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3F4" w:rsidRPr="00E91277" w:rsidRDefault="001723F4" w:rsidP="001723F4">
      <w:pPr>
        <w:jc w:val="center"/>
        <w:outlineLvl w:val="0"/>
        <w:rPr>
          <w:rFonts w:ascii="Times New Roman" w:eastAsia="微软雅黑" w:hAnsi="Times New Roman"/>
          <w:sz w:val="32"/>
          <w:szCs w:val="32"/>
        </w:rPr>
      </w:pPr>
      <w:r w:rsidRPr="00E91277">
        <w:rPr>
          <w:rFonts w:ascii="Times New Roman" w:eastAsia="微软雅黑" w:hAnsi="Times New Roman"/>
          <w:sz w:val="32"/>
          <w:szCs w:val="32"/>
        </w:rPr>
        <w:t>《</w:t>
      </w:r>
      <w:r w:rsidR="00AD013B">
        <w:rPr>
          <w:rFonts w:ascii="Times New Roman" w:eastAsia="微软雅黑" w:hAnsi="Times New Roman" w:hint="eastAsia"/>
          <w:sz w:val="32"/>
          <w:szCs w:val="32"/>
        </w:rPr>
        <w:t>采矿学</w:t>
      </w:r>
      <w:r w:rsidRPr="00E91277">
        <w:rPr>
          <w:rFonts w:ascii="Times New Roman" w:eastAsia="微软雅黑" w:hAnsi="Times New Roman"/>
          <w:sz w:val="32"/>
          <w:szCs w:val="32"/>
        </w:rPr>
        <w:t>》</w:t>
      </w:r>
      <w:r w:rsidR="00A31373" w:rsidRPr="00E91277">
        <w:rPr>
          <w:rFonts w:ascii="Times New Roman" w:eastAsia="微软雅黑" w:hAnsi="Times New Roman"/>
          <w:sz w:val="32"/>
          <w:szCs w:val="32"/>
        </w:rPr>
        <w:t>课程</w:t>
      </w:r>
      <w:r w:rsidRPr="00E91277">
        <w:rPr>
          <w:rFonts w:ascii="Times New Roman" w:eastAsia="微软雅黑" w:hAnsi="Times New Roman"/>
          <w:sz w:val="32"/>
          <w:szCs w:val="32"/>
        </w:rPr>
        <w:t>教学大纲</w:t>
      </w:r>
    </w:p>
    <w:p w:rsidR="001723F4" w:rsidRPr="00E91277" w:rsidRDefault="001723F4" w:rsidP="001723F4">
      <w:pPr>
        <w:rPr>
          <w:rFonts w:ascii="Times New Roman" w:eastAsia="仿宋_GB2312" w:hAnsi="Times New Roman"/>
        </w:rPr>
      </w:pPr>
    </w:p>
    <w:p w:rsidR="001723F4" w:rsidRPr="00E91277" w:rsidRDefault="001723F4" w:rsidP="00BF6BF6">
      <w:pPr>
        <w:rPr>
          <w:rFonts w:ascii="Times New Roman" w:hAnsi="Times New Roman"/>
          <w:sz w:val="28"/>
          <w:szCs w:val="28"/>
        </w:rPr>
      </w:pPr>
      <w:r w:rsidRPr="00E91277">
        <w:rPr>
          <w:rFonts w:ascii="Times New Roman" w:eastAsia="微软雅黑" w:hAnsi="Times New Roman"/>
          <w:sz w:val="28"/>
          <w:szCs w:val="28"/>
        </w:rPr>
        <w:t>课程名称：</w:t>
      </w:r>
      <w:r w:rsidR="00AD013B" w:rsidRPr="00AD013B">
        <w:rPr>
          <w:rFonts w:ascii="Times New Roman" w:hAnsi="Times New Roman" w:hint="eastAsia"/>
          <w:sz w:val="28"/>
          <w:szCs w:val="28"/>
        </w:rPr>
        <w:t>采矿学</w:t>
      </w:r>
    </w:p>
    <w:p w:rsidR="00E82FB5" w:rsidRPr="00E91277" w:rsidRDefault="001723F4" w:rsidP="00FA7093">
      <w:pPr>
        <w:rPr>
          <w:rFonts w:ascii="Times New Roman" w:hAnsi="Times New Roman"/>
          <w:sz w:val="28"/>
          <w:szCs w:val="28"/>
        </w:rPr>
      </w:pPr>
      <w:r w:rsidRPr="00E91277">
        <w:rPr>
          <w:rFonts w:ascii="Times New Roman" w:eastAsia="微软雅黑" w:hAnsi="Times New Roman"/>
          <w:sz w:val="28"/>
          <w:szCs w:val="28"/>
        </w:rPr>
        <w:t>英文名称：</w:t>
      </w:r>
      <w:r w:rsidR="00AD013B" w:rsidRPr="00AD013B">
        <w:rPr>
          <w:rFonts w:ascii="Times New Roman" w:hAnsi="Times New Roman"/>
          <w:sz w:val="28"/>
          <w:szCs w:val="28"/>
        </w:rPr>
        <w:t>Mining Science</w:t>
      </w:r>
    </w:p>
    <w:p w:rsidR="001723F4" w:rsidRPr="00E91277" w:rsidRDefault="001723F4" w:rsidP="00BF6BF6">
      <w:pPr>
        <w:rPr>
          <w:rFonts w:ascii="Times New Roman" w:hAnsi="Times New Roman"/>
          <w:sz w:val="28"/>
          <w:szCs w:val="28"/>
        </w:rPr>
      </w:pPr>
      <w:r w:rsidRPr="00E91277">
        <w:rPr>
          <w:rFonts w:ascii="Times New Roman" w:eastAsia="微软雅黑" w:hAnsi="Times New Roman"/>
          <w:sz w:val="28"/>
          <w:szCs w:val="28"/>
        </w:rPr>
        <w:t>课程编号</w:t>
      </w:r>
      <w:r w:rsidRPr="00E91277">
        <w:rPr>
          <w:rFonts w:ascii="Times New Roman" w:hAnsi="Times New Roman"/>
          <w:b/>
          <w:sz w:val="28"/>
          <w:szCs w:val="28"/>
        </w:rPr>
        <w:t>：</w:t>
      </w:r>
      <w:r w:rsidR="001B327C" w:rsidRPr="001B327C">
        <w:rPr>
          <w:rFonts w:ascii="Times New Roman" w:hAnsi="Times New Roman"/>
          <w:sz w:val="28"/>
          <w:szCs w:val="28"/>
        </w:rPr>
        <w:t>020011140</w:t>
      </w:r>
    </w:p>
    <w:p w:rsidR="001723F4" w:rsidRPr="00E91277" w:rsidRDefault="001723F4" w:rsidP="00BF6BF6">
      <w:pPr>
        <w:rPr>
          <w:rFonts w:ascii="Times New Roman" w:hAnsi="Times New Roman"/>
          <w:sz w:val="28"/>
          <w:szCs w:val="28"/>
        </w:rPr>
      </w:pPr>
      <w:r w:rsidRPr="00E91277">
        <w:rPr>
          <w:rFonts w:ascii="Times New Roman" w:eastAsia="微软雅黑" w:hAnsi="Times New Roman"/>
          <w:sz w:val="28"/>
          <w:szCs w:val="28"/>
        </w:rPr>
        <w:t>课程性质：</w:t>
      </w:r>
      <w:r w:rsidR="00FA7093" w:rsidRPr="00E91277">
        <w:rPr>
          <w:rFonts w:ascii="Times New Roman" w:hAnsi="Times New Roman"/>
          <w:sz w:val="28"/>
          <w:szCs w:val="28"/>
        </w:rPr>
        <w:t>选</w:t>
      </w:r>
      <w:r w:rsidRPr="00E91277">
        <w:rPr>
          <w:rFonts w:ascii="Times New Roman" w:hAnsi="Times New Roman"/>
          <w:sz w:val="28"/>
          <w:szCs w:val="28"/>
        </w:rPr>
        <w:t>修</w:t>
      </w:r>
    </w:p>
    <w:p w:rsidR="008C08D4" w:rsidRPr="00E91277" w:rsidRDefault="008C08D4" w:rsidP="00BF6BF6">
      <w:pPr>
        <w:rPr>
          <w:rFonts w:ascii="Times New Roman" w:hAnsi="Times New Roman"/>
          <w:sz w:val="28"/>
          <w:szCs w:val="28"/>
        </w:rPr>
      </w:pPr>
      <w:r w:rsidRPr="00E91277">
        <w:rPr>
          <w:rFonts w:ascii="Times New Roman" w:eastAsia="微软雅黑" w:hAnsi="Times New Roman"/>
          <w:sz w:val="28"/>
          <w:szCs w:val="28"/>
        </w:rPr>
        <w:t>学分</w:t>
      </w:r>
      <w:r w:rsidRPr="00E91277">
        <w:rPr>
          <w:rFonts w:ascii="Times New Roman" w:eastAsia="微软雅黑" w:hAnsi="Times New Roman"/>
          <w:sz w:val="28"/>
          <w:szCs w:val="28"/>
        </w:rPr>
        <w:t>/</w:t>
      </w:r>
      <w:r w:rsidRPr="00E91277">
        <w:rPr>
          <w:rFonts w:ascii="Times New Roman" w:eastAsia="微软雅黑" w:hAnsi="Times New Roman"/>
          <w:sz w:val="28"/>
          <w:szCs w:val="28"/>
        </w:rPr>
        <w:t>学时</w:t>
      </w:r>
      <w:r w:rsidRPr="00E91277">
        <w:rPr>
          <w:rFonts w:ascii="Times New Roman" w:hAnsi="Times New Roman"/>
          <w:b/>
          <w:sz w:val="28"/>
          <w:szCs w:val="28"/>
        </w:rPr>
        <w:t>：</w:t>
      </w:r>
      <w:r w:rsidR="00AD013B">
        <w:rPr>
          <w:rFonts w:ascii="Times New Roman" w:hAnsi="Times New Roman" w:hint="eastAsia"/>
          <w:sz w:val="28"/>
          <w:szCs w:val="28"/>
        </w:rPr>
        <w:t>3</w:t>
      </w:r>
      <w:r w:rsidRPr="00E91277">
        <w:rPr>
          <w:rFonts w:ascii="Times New Roman" w:hAnsi="Times New Roman"/>
          <w:sz w:val="28"/>
          <w:szCs w:val="28"/>
        </w:rPr>
        <w:t>/</w:t>
      </w:r>
      <w:r w:rsidR="00AD013B">
        <w:rPr>
          <w:rFonts w:ascii="Times New Roman" w:hAnsi="Times New Roman" w:hint="eastAsia"/>
          <w:sz w:val="28"/>
          <w:szCs w:val="28"/>
        </w:rPr>
        <w:t>4</w:t>
      </w:r>
      <w:r w:rsidR="00815C7D">
        <w:rPr>
          <w:rFonts w:ascii="Times New Roman" w:hAnsi="Times New Roman" w:hint="eastAsia"/>
          <w:sz w:val="28"/>
          <w:szCs w:val="28"/>
        </w:rPr>
        <w:t>8</w:t>
      </w:r>
      <w:bookmarkStart w:id="0" w:name="_GoBack"/>
      <w:bookmarkEnd w:id="0"/>
      <w:r w:rsidR="00FA4319" w:rsidRPr="00E91277">
        <w:rPr>
          <w:rFonts w:ascii="Times New Roman" w:hAnsi="Times New Roman"/>
          <w:sz w:val="28"/>
          <w:szCs w:val="28"/>
        </w:rPr>
        <w:t xml:space="preserve"> </w:t>
      </w:r>
      <w:r w:rsidR="00E82FB5" w:rsidRPr="00E91277">
        <w:rPr>
          <w:rFonts w:ascii="Times New Roman" w:hAnsi="Times New Roman"/>
          <w:sz w:val="28"/>
          <w:szCs w:val="28"/>
        </w:rPr>
        <w:t>。</w:t>
      </w:r>
      <w:r w:rsidRPr="00E91277">
        <w:rPr>
          <w:rFonts w:ascii="Times New Roman" w:hAnsi="Times New Roman"/>
          <w:sz w:val="28"/>
          <w:szCs w:val="28"/>
        </w:rPr>
        <w:t>其中，讲授</w:t>
      </w:r>
      <w:r w:rsidRPr="00E91277">
        <w:rPr>
          <w:rFonts w:ascii="Times New Roman" w:hAnsi="Times New Roman"/>
          <w:sz w:val="28"/>
          <w:szCs w:val="28"/>
        </w:rPr>
        <w:t xml:space="preserve"> </w:t>
      </w:r>
      <w:r w:rsidR="00AD013B">
        <w:rPr>
          <w:rFonts w:ascii="Times New Roman" w:hAnsi="Times New Roman" w:hint="eastAsia"/>
          <w:sz w:val="28"/>
          <w:szCs w:val="28"/>
        </w:rPr>
        <w:t>44</w:t>
      </w:r>
      <w:r w:rsidRPr="00E91277">
        <w:rPr>
          <w:rFonts w:ascii="Times New Roman" w:hAnsi="Times New Roman"/>
          <w:sz w:val="28"/>
          <w:szCs w:val="28"/>
        </w:rPr>
        <w:t>学时，实验</w:t>
      </w:r>
      <w:r w:rsidRPr="00E91277">
        <w:rPr>
          <w:rFonts w:ascii="Times New Roman" w:hAnsi="Times New Roman"/>
          <w:sz w:val="28"/>
          <w:szCs w:val="28"/>
        </w:rPr>
        <w:t xml:space="preserve"> </w:t>
      </w:r>
      <w:r w:rsidR="00AD013B">
        <w:rPr>
          <w:rFonts w:ascii="Times New Roman" w:hAnsi="Times New Roman" w:hint="eastAsia"/>
          <w:sz w:val="28"/>
          <w:szCs w:val="28"/>
        </w:rPr>
        <w:t>2</w:t>
      </w:r>
      <w:r w:rsidRPr="00E91277">
        <w:rPr>
          <w:rFonts w:ascii="Times New Roman" w:hAnsi="Times New Roman"/>
          <w:sz w:val="28"/>
          <w:szCs w:val="28"/>
        </w:rPr>
        <w:t>学时，实训</w:t>
      </w:r>
      <w:r w:rsidRPr="00E91277">
        <w:rPr>
          <w:rFonts w:ascii="Times New Roman" w:hAnsi="Times New Roman"/>
          <w:sz w:val="28"/>
          <w:szCs w:val="28"/>
        </w:rPr>
        <w:t xml:space="preserve"> </w:t>
      </w:r>
      <w:r w:rsidR="00AD013B">
        <w:rPr>
          <w:rFonts w:ascii="Times New Roman" w:hAnsi="Times New Roman" w:hint="eastAsia"/>
          <w:sz w:val="28"/>
          <w:szCs w:val="28"/>
        </w:rPr>
        <w:t>2</w:t>
      </w:r>
      <w:r w:rsidR="007645EC" w:rsidRPr="00E91277">
        <w:rPr>
          <w:rFonts w:ascii="Times New Roman" w:hAnsi="Times New Roman"/>
          <w:sz w:val="28"/>
          <w:szCs w:val="28"/>
        </w:rPr>
        <w:t>学时</w:t>
      </w:r>
    </w:p>
    <w:p w:rsidR="008C08D4" w:rsidRPr="00E91277" w:rsidRDefault="008C08D4" w:rsidP="00BF6BF6">
      <w:pPr>
        <w:rPr>
          <w:rFonts w:ascii="Times New Roman" w:hAnsi="Times New Roman"/>
          <w:sz w:val="28"/>
          <w:szCs w:val="28"/>
        </w:rPr>
      </w:pPr>
      <w:r w:rsidRPr="00E91277">
        <w:rPr>
          <w:rFonts w:ascii="Times New Roman" w:eastAsia="微软雅黑" w:hAnsi="Times New Roman"/>
          <w:sz w:val="28"/>
          <w:szCs w:val="28"/>
        </w:rPr>
        <w:t>适用专业：</w:t>
      </w:r>
      <w:r w:rsidRPr="00E91277">
        <w:rPr>
          <w:rFonts w:ascii="Times New Roman" w:hAnsi="Times New Roman"/>
          <w:sz w:val="28"/>
          <w:szCs w:val="28"/>
        </w:rPr>
        <w:t>采矿工程</w:t>
      </w:r>
    </w:p>
    <w:p w:rsidR="008C08D4" w:rsidRPr="00E91277" w:rsidRDefault="008C08D4" w:rsidP="00BF6BF6">
      <w:pPr>
        <w:rPr>
          <w:rFonts w:ascii="Times New Roman" w:hAnsi="Times New Roman"/>
          <w:sz w:val="28"/>
          <w:szCs w:val="28"/>
        </w:rPr>
      </w:pPr>
      <w:r w:rsidRPr="00E91277">
        <w:rPr>
          <w:rFonts w:ascii="Times New Roman" w:eastAsia="微软雅黑" w:hAnsi="Times New Roman"/>
          <w:sz w:val="28"/>
          <w:szCs w:val="28"/>
        </w:rPr>
        <w:t>任课学院、系部：</w:t>
      </w:r>
      <w:r w:rsidRPr="00E91277">
        <w:rPr>
          <w:rFonts w:ascii="Times New Roman" w:hAnsi="Times New Roman"/>
          <w:sz w:val="28"/>
          <w:szCs w:val="28"/>
        </w:rPr>
        <w:t>能源科学与工程学院</w:t>
      </w:r>
      <w:r w:rsidRPr="00E91277">
        <w:rPr>
          <w:rFonts w:ascii="Times New Roman" w:hAnsi="Times New Roman"/>
          <w:sz w:val="28"/>
          <w:szCs w:val="28"/>
        </w:rPr>
        <w:t xml:space="preserve">   </w:t>
      </w:r>
      <w:r w:rsidRPr="00E91277">
        <w:rPr>
          <w:rFonts w:ascii="Times New Roman" w:hAnsi="Times New Roman"/>
          <w:sz w:val="28"/>
          <w:szCs w:val="28"/>
        </w:rPr>
        <w:t>采矿工程系</w:t>
      </w:r>
    </w:p>
    <w:p w:rsidR="001723F4" w:rsidRPr="00E91277" w:rsidRDefault="002E7D88" w:rsidP="00BF6BF6">
      <w:pPr>
        <w:rPr>
          <w:rFonts w:ascii="Times New Roman" w:hAnsi="Times New Roman"/>
          <w:sz w:val="28"/>
          <w:szCs w:val="28"/>
        </w:rPr>
      </w:pPr>
      <w:r w:rsidRPr="00E91277">
        <w:rPr>
          <w:rFonts w:ascii="Times New Roman" w:eastAsia="微软雅黑" w:hAnsi="Times New Roman"/>
          <w:sz w:val="28"/>
          <w:szCs w:val="28"/>
        </w:rPr>
        <w:t>执</w:t>
      </w:r>
      <w:r w:rsidRPr="00E91277">
        <w:rPr>
          <w:rFonts w:ascii="Times New Roman" w:eastAsia="微软雅黑" w:hAnsi="Times New Roman"/>
          <w:sz w:val="28"/>
          <w:szCs w:val="28"/>
        </w:rPr>
        <w:t xml:space="preserve"> </w:t>
      </w:r>
      <w:r w:rsidRPr="00E91277">
        <w:rPr>
          <w:rFonts w:ascii="Times New Roman" w:eastAsia="微软雅黑" w:hAnsi="Times New Roman"/>
          <w:sz w:val="28"/>
          <w:szCs w:val="28"/>
        </w:rPr>
        <w:t>笔</w:t>
      </w:r>
      <w:r w:rsidRPr="00E91277">
        <w:rPr>
          <w:rFonts w:ascii="Times New Roman" w:eastAsia="微软雅黑" w:hAnsi="Times New Roman"/>
          <w:sz w:val="28"/>
          <w:szCs w:val="28"/>
        </w:rPr>
        <w:t xml:space="preserve"> </w:t>
      </w:r>
      <w:r w:rsidRPr="00E91277">
        <w:rPr>
          <w:rFonts w:ascii="Times New Roman" w:eastAsia="微软雅黑" w:hAnsi="Times New Roman"/>
          <w:sz w:val="28"/>
          <w:szCs w:val="28"/>
        </w:rPr>
        <w:t>人</w:t>
      </w:r>
      <w:r w:rsidR="001723F4" w:rsidRPr="00E91277">
        <w:rPr>
          <w:rFonts w:ascii="Times New Roman" w:eastAsia="微软雅黑" w:hAnsi="Times New Roman"/>
          <w:sz w:val="28"/>
          <w:szCs w:val="28"/>
        </w:rPr>
        <w:t>：</w:t>
      </w:r>
      <w:r w:rsidR="006B171D" w:rsidRPr="00E91277">
        <w:rPr>
          <w:rFonts w:ascii="Times New Roman" w:hAnsi="Times New Roman"/>
          <w:sz w:val="28"/>
          <w:szCs w:val="28"/>
        </w:rPr>
        <w:t xml:space="preserve"> </w:t>
      </w:r>
      <w:r w:rsidR="00E91277">
        <w:rPr>
          <w:rFonts w:ascii="Times New Roman" w:hAnsi="Times New Roman" w:hint="eastAsia"/>
          <w:sz w:val="28"/>
          <w:szCs w:val="28"/>
        </w:rPr>
        <w:t>袁瑞甫</w:t>
      </w:r>
      <w:r w:rsidRPr="00E91277">
        <w:rPr>
          <w:rFonts w:ascii="Times New Roman" w:hAnsi="Times New Roman"/>
          <w:sz w:val="28"/>
          <w:szCs w:val="28"/>
        </w:rPr>
        <w:t xml:space="preserve">     </w:t>
      </w:r>
      <w:r w:rsidR="00FD3805" w:rsidRPr="00E91277">
        <w:rPr>
          <w:rFonts w:ascii="Times New Roman" w:hAnsi="Times New Roman"/>
          <w:sz w:val="28"/>
          <w:szCs w:val="28"/>
        </w:rPr>
        <w:t xml:space="preserve">    </w:t>
      </w:r>
      <w:r w:rsidRPr="00E91277">
        <w:rPr>
          <w:rFonts w:ascii="Times New Roman" w:hAnsi="Times New Roman"/>
          <w:sz w:val="28"/>
          <w:szCs w:val="28"/>
        </w:rPr>
        <w:t xml:space="preserve">        </w:t>
      </w:r>
      <w:r w:rsidRPr="00E91277">
        <w:rPr>
          <w:rFonts w:ascii="Times New Roman" w:eastAsia="微软雅黑" w:hAnsi="Times New Roman"/>
          <w:sz w:val="28"/>
          <w:szCs w:val="28"/>
        </w:rPr>
        <w:t>审核人：</w:t>
      </w:r>
      <w:r w:rsidR="00FD3805" w:rsidRPr="00E91277">
        <w:rPr>
          <w:rFonts w:ascii="Times New Roman" w:hAnsi="Times New Roman"/>
          <w:sz w:val="28"/>
          <w:szCs w:val="28"/>
        </w:rPr>
        <w:t xml:space="preserve"> </w:t>
      </w:r>
      <w:r w:rsidR="00FD3805" w:rsidRPr="00E91277">
        <w:rPr>
          <w:rFonts w:ascii="Times New Roman" w:hAnsi="Times New Roman"/>
          <w:sz w:val="28"/>
          <w:szCs w:val="28"/>
        </w:rPr>
        <w:t>南华</w:t>
      </w:r>
    </w:p>
    <w:p w:rsidR="00CA6F75" w:rsidRPr="00E91277" w:rsidRDefault="00CA6F75" w:rsidP="00CA6F75">
      <w:pPr>
        <w:rPr>
          <w:rFonts w:ascii="Times New Roman" w:hAnsi="Times New Roman"/>
          <w:sz w:val="28"/>
          <w:szCs w:val="28"/>
        </w:rPr>
      </w:pPr>
      <w:r w:rsidRPr="00E91277">
        <w:rPr>
          <w:rFonts w:ascii="Times New Roman" w:eastAsia="微软雅黑" w:hAnsi="Times New Roman"/>
          <w:sz w:val="28"/>
          <w:szCs w:val="28"/>
        </w:rPr>
        <w:t>批</w:t>
      </w:r>
      <w:r w:rsidRPr="00E91277">
        <w:rPr>
          <w:rFonts w:ascii="Times New Roman" w:eastAsia="微软雅黑" w:hAnsi="Times New Roman"/>
          <w:sz w:val="28"/>
          <w:szCs w:val="28"/>
        </w:rPr>
        <w:t xml:space="preserve"> </w:t>
      </w:r>
      <w:r w:rsidRPr="00E91277">
        <w:rPr>
          <w:rFonts w:ascii="Times New Roman" w:eastAsia="微软雅黑" w:hAnsi="Times New Roman"/>
          <w:sz w:val="28"/>
          <w:szCs w:val="28"/>
        </w:rPr>
        <w:t>准</w:t>
      </w:r>
      <w:r w:rsidRPr="00E91277">
        <w:rPr>
          <w:rFonts w:ascii="Times New Roman" w:eastAsia="微软雅黑" w:hAnsi="Times New Roman"/>
          <w:sz w:val="28"/>
          <w:szCs w:val="28"/>
        </w:rPr>
        <w:t xml:space="preserve"> </w:t>
      </w:r>
      <w:r w:rsidRPr="00E91277">
        <w:rPr>
          <w:rFonts w:ascii="Times New Roman" w:eastAsia="微软雅黑" w:hAnsi="Times New Roman"/>
          <w:sz w:val="28"/>
          <w:szCs w:val="28"/>
        </w:rPr>
        <w:t>人：</w:t>
      </w:r>
      <w:r w:rsidR="00DA605A" w:rsidRPr="00E91277">
        <w:rPr>
          <w:rFonts w:ascii="Times New Roman" w:eastAsia="微软雅黑" w:hAnsi="Times New Roman"/>
          <w:sz w:val="28"/>
          <w:szCs w:val="28"/>
        </w:rPr>
        <w:t xml:space="preserve"> </w:t>
      </w:r>
      <w:r w:rsidRPr="00E91277">
        <w:rPr>
          <w:rFonts w:ascii="Times New Roman" w:hAnsi="Times New Roman"/>
          <w:sz w:val="28"/>
          <w:szCs w:val="28"/>
        </w:rPr>
        <w:t>李东印</w:t>
      </w:r>
    </w:p>
    <w:p w:rsidR="008C08D4" w:rsidRPr="00E91277" w:rsidRDefault="008C08D4" w:rsidP="00BF6BF6">
      <w:pPr>
        <w:rPr>
          <w:rFonts w:ascii="Times New Roman" w:hAnsi="Times New Roman"/>
          <w:sz w:val="28"/>
          <w:szCs w:val="28"/>
        </w:rPr>
      </w:pPr>
      <w:r w:rsidRPr="00E91277">
        <w:rPr>
          <w:rFonts w:ascii="Times New Roman" w:eastAsia="微软雅黑" w:hAnsi="Times New Roman"/>
          <w:sz w:val="28"/>
          <w:szCs w:val="28"/>
        </w:rPr>
        <w:t>编制日期：</w:t>
      </w:r>
      <w:r w:rsidRPr="00E91277">
        <w:rPr>
          <w:rFonts w:ascii="Times New Roman" w:hAnsi="Times New Roman"/>
          <w:sz w:val="28"/>
          <w:szCs w:val="28"/>
        </w:rPr>
        <w:t>201</w:t>
      </w:r>
      <w:r w:rsidR="00640E1F">
        <w:rPr>
          <w:rFonts w:ascii="Times New Roman" w:hAnsi="Times New Roman" w:hint="eastAsia"/>
          <w:sz w:val="28"/>
          <w:szCs w:val="28"/>
        </w:rPr>
        <w:t>8</w:t>
      </w:r>
      <w:r w:rsidRPr="00E91277">
        <w:rPr>
          <w:rFonts w:ascii="Times New Roman" w:hAnsi="Times New Roman"/>
          <w:sz w:val="28"/>
          <w:szCs w:val="28"/>
        </w:rPr>
        <w:t>年</w:t>
      </w:r>
      <w:r w:rsidR="00414279" w:rsidRPr="00E91277">
        <w:rPr>
          <w:rFonts w:ascii="Times New Roman" w:hAnsi="Times New Roman"/>
          <w:sz w:val="28"/>
          <w:szCs w:val="28"/>
        </w:rPr>
        <w:t>1</w:t>
      </w:r>
      <w:r w:rsidR="00640E1F">
        <w:rPr>
          <w:rFonts w:ascii="Times New Roman" w:hAnsi="Times New Roman" w:hint="eastAsia"/>
          <w:sz w:val="28"/>
          <w:szCs w:val="28"/>
        </w:rPr>
        <w:t>2</w:t>
      </w:r>
      <w:r w:rsidRPr="00E91277">
        <w:rPr>
          <w:rFonts w:ascii="Times New Roman" w:hAnsi="Times New Roman"/>
          <w:sz w:val="28"/>
          <w:szCs w:val="28"/>
        </w:rPr>
        <w:t>月</w:t>
      </w:r>
    </w:p>
    <w:p w:rsidR="006354AE" w:rsidRPr="00E91277" w:rsidRDefault="006354AE" w:rsidP="00754D37">
      <w:pPr>
        <w:spacing w:line="360" w:lineRule="auto"/>
        <w:rPr>
          <w:rFonts w:ascii="Times New Roman" w:eastAsia="微软雅黑" w:hAnsi="Times New Roman"/>
          <w:sz w:val="28"/>
          <w:szCs w:val="28"/>
        </w:rPr>
      </w:pPr>
      <w:r w:rsidRPr="00E91277">
        <w:rPr>
          <w:rFonts w:ascii="Times New Roman" w:eastAsia="微软雅黑" w:hAnsi="Times New Roman"/>
          <w:sz w:val="28"/>
          <w:szCs w:val="28"/>
        </w:rPr>
        <w:t>一、课程简介</w:t>
      </w:r>
    </w:p>
    <w:p w:rsidR="00D47FA3" w:rsidRDefault="00A20C71" w:rsidP="004F72A3">
      <w:pPr>
        <w:spacing w:line="400" w:lineRule="exact"/>
        <w:ind w:firstLineChars="200" w:firstLine="482"/>
        <w:rPr>
          <w:rFonts w:ascii="Times New Roman" w:hAnsi="Times New Roman"/>
          <w:sz w:val="24"/>
          <w:szCs w:val="24"/>
        </w:rPr>
      </w:pPr>
      <w:r w:rsidRPr="00E91277">
        <w:rPr>
          <w:rFonts w:ascii="Times New Roman" w:hAnsi="Times New Roman"/>
          <w:b/>
          <w:sz w:val="24"/>
          <w:szCs w:val="24"/>
        </w:rPr>
        <w:t>课程</w:t>
      </w:r>
      <w:r w:rsidR="00D47FA3" w:rsidRPr="00E91277">
        <w:rPr>
          <w:rFonts w:ascii="Times New Roman" w:hAnsi="Times New Roman"/>
          <w:b/>
          <w:sz w:val="24"/>
          <w:szCs w:val="24"/>
        </w:rPr>
        <w:t>定</w:t>
      </w:r>
      <w:r w:rsidR="000477CD" w:rsidRPr="00E91277">
        <w:rPr>
          <w:rFonts w:ascii="Times New Roman" w:hAnsi="Times New Roman"/>
          <w:b/>
          <w:sz w:val="24"/>
          <w:szCs w:val="24"/>
        </w:rPr>
        <w:t>位</w:t>
      </w:r>
      <w:r w:rsidRPr="00E91277">
        <w:rPr>
          <w:rFonts w:ascii="Times New Roman" w:hAnsi="Times New Roman"/>
          <w:b/>
          <w:sz w:val="24"/>
          <w:szCs w:val="24"/>
        </w:rPr>
        <w:t>：</w:t>
      </w:r>
      <w:r w:rsidR="00AD013B" w:rsidRPr="00AD013B">
        <w:rPr>
          <w:rFonts w:ascii="Times New Roman" w:hAnsi="Times New Roman" w:hint="eastAsia"/>
          <w:sz w:val="24"/>
          <w:szCs w:val="24"/>
        </w:rPr>
        <w:t>《采矿学》是采矿工程专业主干课程之一，是专业课程体系中的核心课程，讲授煤矿开采基本知识，生产系统，巷道布置，采区设计等内容。该课程是涉及采煤方法，巷道空间布置，矿井高效生产等知识体系的综合性技术科学。</w:t>
      </w:r>
    </w:p>
    <w:p w:rsidR="00B824E6" w:rsidRPr="00E91277" w:rsidRDefault="00B824E6" w:rsidP="00B824E6">
      <w:pPr>
        <w:spacing w:line="400" w:lineRule="exact"/>
        <w:ind w:firstLineChars="200" w:firstLine="480"/>
        <w:rPr>
          <w:rFonts w:ascii="Times New Roman" w:hAnsi="Times New Roman"/>
          <w:sz w:val="24"/>
          <w:szCs w:val="24"/>
        </w:rPr>
      </w:pPr>
      <w:r w:rsidRPr="00B824E6">
        <w:rPr>
          <w:rFonts w:ascii="Times New Roman" w:hAnsi="Times New Roman" w:hint="eastAsia"/>
          <w:sz w:val="24"/>
          <w:szCs w:val="24"/>
        </w:rPr>
        <w:t>坚持“立德树人”和“课程思政”要求，讲授我国能源开发形势，煤矿工人“乌金”精神，落实“以学生中心、成果导向、持续改进”的理念，让学生在学习上“忙起来”，在学习效果上“实起来”。</w:t>
      </w:r>
    </w:p>
    <w:p w:rsidR="0085037C" w:rsidRPr="00E91277" w:rsidRDefault="002140B4" w:rsidP="00BA43F9">
      <w:pPr>
        <w:spacing w:line="400" w:lineRule="exact"/>
        <w:ind w:firstLineChars="200" w:firstLine="482"/>
        <w:rPr>
          <w:rFonts w:ascii="Times New Roman" w:hAnsi="Times New Roman"/>
          <w:sz w:val="24"/>
          <w:szCs w:val="24"/>
        </w:rPr>
      </w:pPr>
      <w:r w:rsidRPr="00E91277">
        <w:rPr>
          <w:rFonts w:ascii="Times New Roman" w:hAnsi="Times New Roman"/>
          <w:b/>
          <w:sz w:val="24"/>
          <w:szCs w:val="24"/>
        </w:rPr>
        <w:t>课程内容：</w:t>
      </w:r>
      <w:r w:rsidR="00AD013B" w:rsidRPr="00AD013B">
        <w:rPr>
          <w:rFonts w:ascii="Times New Roman" w:hAnsi="Times New Roman" w:hint="eastAsia"/>
          <w:sz w:val="24"/>
          <w:szCs w:val="24"/>
        </w:rPr>
        <w:t>本课程重点介绍现代化矿井的采煤方法、准备方式、开拓方式、采区设计矿井设计的基本原理和方法；简单介绍深矿井开采、煤的地下气化及露天开采知识。其中，采煤方法、准备方式与井田开拓是本课程的重点；建立井下开拓、开采系统的空间概念是本课程的难点。</w:t>
      </w:r>
    </w:p>
    <w:p w:rsidR="00C922A7" w:rsidRPr="00B43295" w:rsidRDefault="00D47FA3" w:rsidP="00B43295">
      <w:pPr>
        <w:spacing w:line="400" w:lineRule="exact"/>
        <w:ind w:firstLineChars="200" w:firstLine="482"/>
        <w:rPr>
          <w:rFonts w:ascii="Times New Roman" w:hAnsi="Times New Roman"/>
          <w:sz w:val="24"/>
          <w:szCs w:val="24"/>
        </w:rPr>
      </w:pPr>
      <w:r w:rsidRPr="00E91277">
        <w:rPr>
          <w:rFonts w:ascii="Times New Roman" w:hAnsi="Times New Roman"/>
          <w:b/>
          <w:sz w:val="24"/>
          <w:szCs w:val="24"/>
        </w:rPr>
        <w:t>学习成效：</w:t>
      </w:r>
      <w:r w:rsidR="00AD013B" w:rsidRPr="00B43295">
        <w:rPr>
          <w:rFonts w:ascii="Times New Roman" w:hAnsi="Times New Roman" w:hint="eastAsia"/>
          <w:sz w:val="24"/>
          <w:szCs w:val="24"/>
        </w:rPr>
        <w:t>通过本课程的学习，使学生掌握：（</w:t>
      </w:r>
      <w:r w:rsidR="00AD013B" w:rsidRPr="00B43295">
        <w:rPr>
          <w:rFonts w:ascii="Times New Roman" w:hAnsi="Times New Roman" w:hint="eastAsia"/>
          <w:sz w:val="24"/>
          <w:szCs w:val="24"/>
        </w:rPr>
        <w:t>1</w:t>
      </w:r>
      <w:r w:rsidR="00AD013B" w:rsidRPr="00B43295">
        <w:rPr>
          <w:rFonts w:ascii="Times New Roman" w:hAnsi="Times New Roman" w:hint="eastAsia"/>
          <w:sz w:val="24"/>
          <w:szCs w:val="24"/>
        </w:rPr>
        <w:t>）采煤方法、采煤工艺和回采巷道布置的基本理论和方法；（</w:t>
      </w:r>
      <w:r w:rsidR="00AD013B" w:rsidRPr="00B43295">
        <w:rPr>
          <w:rFonts w:ascii="Times New Roman" w:hAnsi="Times New Roman" w:hint="eastAsia"/>
          <w:sz w:val="24"/>
          <w:szCs w:val="24"/>
        </w:rPr>
        <w:t>2</w:t>
      </w:r>
      <w:r w:rsidR="00AD013B" w:rsidRPr="00B43295">
        <w:rPr>
          <w:rFonts w:ascii="Times New Roman" w:hAnsi="Times New Roman" w:hint="eastAsia"/>
          <w:sz w:val="24"/>
          <w:szCs w:val="24"/>
        </w:rPr>
        <w:t>）准备方式与采区设计的基本理论及主要方法；（</w:t>
      </w:r>
      <w:r w:rsidR="00AD013B" w:rsidRPr="00B43295">
        <w:rPr>
          <w:rFonts w:ascii="Times New Roman" w:hAnsi="Times New Roman" w:hint="eastAsia"/>
          <w:sz w:val="24"/>
          <w:szCs w:val="24"/>
        </w:rPr>
        <w:t>3</w:t>
      </w:r>
      <w:r w:rsidR="00AD013B" w:rsidRPr="00B43295">
        <w:rPr>
          <w:rFonts w:ascii="Times New Roman" w:hAnsi="Times New Roman" w:hint="eastAsia"/>
          <w:sz w:val="24"/>
          <w:szCs w:val="24"/>
        </w:rPr>
        <w:t>）矿井开拓及矿井开采设计的基本理论和主要方法。同时，让学生了解：（</w:t>
      </w:r>
      <w:r w:rsidR="00AD013B" w:rsidRPr="00B43295">
        <w:rPr>
          <w:rFonts w:ascii="Times New Roman" w:hAnsi="Times New Roman" w:hint="eastAsia"/>
          <w:sz w:val="24"/>
          <w:szCs w:val="24"/>
        </w:rPr>
        <w:t>1</w:t>
      </w:r>
      <w:r w:rsidR="00AD013B" w:rsidRPr="00B43295">
        <w:rPr>
          <w:rFonts w:ascii="Times New Roman" w:hAnsi="Times New Roman" w:hint="eastAsia"/>
          <w:sz w:val="24"/>
          <w:szCs w:val="24"/>
        </w:rPr>
        <w:t>）露天开采的基本理论和主要方法；（</w:t>
      </w:r>
      <w:r w:rsidR="00AD013B" w:rsidRPr="00B43295">
        <w:rPr>
          <w:rFonts w:ascii="Times New Roman" w:hAnsi="Times New Roman" w:hint="eastAsia"/>
          <w:sz w:val="24"/>
          <w:szCs w:val="24"/>
        </w:rPr>
        <w:t>2</w:t>
      </w:r>
      <w:r w:rsidR="00AD013B" w:rsidRPr="00B43295">
        <w:rPr>
          <w:rFonts w:ascii="Times New Roman" w:hAnsi="Times New Roman" w:hint="eastAsia"/>
          <w:sz w:val="24"/>
          <w:szCs w:val="24"/>
        </w:rPr>
        <w:t>）采矿技术的最新研究成果及发展方向。为</w:t>
      </w:r>
      <w:r w:rsidR="00AD013B" w:rsidRPr="00B43295">
        <w:rPr>
          <w:rFonts w:ascii="Times New Roman" w:hAnsi="Times New Roman" w:hint="eastAsia"/>
          <w:sz w:val="24"/>
          <w:szCs w:val="24"/>
        </w:rPr>
        <w:lastRenderedPageBreak/>
        <w:t>学生今后从事采矿工程设计、生产技术管理及科学研究奠定基础。</w:t>
      </w:r>
    </w:p>
    <w:p w:rsidR="006F4FEB" w:rsidRPr="00E91277" w:rsidRDefault="006F4FEB" w:rsidP="000477CD">
      <w:pPr>
        <w:spacing w:line="360" w:lineRule="auto"/>
        <w:ind w:firstLineChars="200" w:firstLine="482"/>
        <w:rPr>
          <w:rFonts w:ascii="Times New Roman" w:hAnsi="Times New Roman"/>
          <w:sz w:val="24"/>
          <w:szCs w:val="24"/>
        </w:rPr>
      </w:pPr>
      <w:r w:rsidRPr="00E91277">
        <w:rPr>
          <w:rFonts w:ascii="Times New Roman" w:hAnsi="Times New Roman"/>
          <w:b/>
          <w:sz w:val="24"/>
          <w:szCs w:val="24"/>
        </w:rPr>
        <w:t>先修课程：</w:t>
      </w:r>
      <w:r w:rsidR="00AD013B" w:rsidRPr="00AD013B">
        <w:rPr>
          <w:rFonts w:ascii="Times New Roman" w:hAnsi="Times New Roman" w:hint="eastAsia"/>
          <w:sz w:val="24"/>
          <w:szCs w:val="24"/>
        </w:rPr>
        <w:t>画法几何与工程制图、煤矿地质学、矿山测量学、岩体力学与工程、井巷工程等。</w:t>
      </w:r>
    </w:p>
    <w:p w:rsidR="001723F4" w:rsidRPr="00884A40" w:rsidRDefault="002140B4" w:rsidP="00754D37">
      <w:pPr>
        <w:spacing w:line="360" w:lineRule="auto"/>
        <w:rPr>
          <w:rFonts w:ascii="Times New Roman" w:eastAsia="微软雅黑" w:hAnsi="Times New Roman"/>
          <w:sz w:val="28"/>
          <w:szCs w:val="28"/>
        </w:rPr>
      </w:pPr>
      <w:r w:rsidRPr="00884A40">
        <w:rPr>
          <w:rFonts w:ascii="Times New Roman" w:eastAsia="微软雅黑" w:hAnsi="Times New Roman"/>
          <w:sz w:val="28"/>
          <w:szCs w:val="28"/>
        </w:rPr>
        <w:t>二</w:t>
      </w:r>
      <w:r w:rsidR="001723F4" w:rsidRPr="00884A40">
        <w:rPr>
          <w:rFonts w:ascii="Times New Roman" w:eastAsia="微软雅黑" w:hAnsi="Times New Roman"/>
          <w:sz w:val="28"/>
          <w:szCs w:val="28"/>
        </w:rPr>
        <w:t>、</w:t>
      </w:r>
      <w:r w:rsidR="00323781">
        <w:rPr>
          <w:rFonts w:ascii="Times New Roman" w:eastAsia="微软雅黑" w:hAnsi="Times New Roman"/>
          <w:sz w:val="28"/>
          <w:szCs w:val="28"/>
        </w:rPr>
        <w:t>学习目标</w:t>
      </w:r>
      <w:r w:rsidR="0075127A" w:rsidRPr="00884A40">
        <w:rPr>
          <w:rFonts w:ascii="Times New Roman" w:eastAsia="微软雅黑" w:hAnsi="Times New Roman"/>
          <w:sz w:val="28"/>
          <w:szCs w:val="28"/>
        </w:rPr>
        <w:t>与毕业要求</w:t>
      </w:r>
    </w:p>
    <w:p w:rsidR="001723F4" w:rsidRPr="00E91277" w:rsidRDefault="000477CD" w:rsidP="002140B4">
      <w:pPr>
        <w:pStyle w:val="Default"/>
        <w:spacing w:line="360" w:lineRule="auto"/>
        <w:ind w:firstLineChars="200" w:firstLine="480"/>
        <w:rPr>
          <w:rFonts w:ascii="Times New Roman" w:eastAsia="宋体" w:cs="Times New Roman"/>
          <w:color w:val="auto"/>
          <w:kern w:val="2"/>
        </w:rPr>
      </w:pPr>
      <w:r w:rsidRPr="00E91277">
        <w:rPr>
          <w:rFonts w:ascii="Times New Roman" w:eastAsia="宋体" w:cs="Times New Roman"/>
          <w:color w:val="auto"/>
          <w:kern w:val="2"/>
        </w:rPr>
        <w:t>根据《工程教育专业认证标准（</w:t>
      </w:r>
      <w:r w:rsidRPr="00E91277">
        <w:rPr>
          <w:rFonts w:ascii="Times New Roman" w:eastAsia="宋体" w:cs="Times New Roman"/>
          <w:color w:val="auto"/>
          <w:kern w:val="2"/>
        </w:rPr>
        <w:t>201</w:t>
      </w:r>
      <w:r w:rsidR="00323781">
        <w:rPr>
          <w:rFonts w:ascii="Times New Roman" w:eastAsia="宋体" w:cs="Times New Roman" w:hint="eastAsia"/>
          <w:color w:val="auto"/>
          <w:kern w:val="2"/>
        </w:rPr>
        <w:t>7</w:t>
      </w:r>
      <w:r w:rsidRPr="00E91277">
        <w:rPr>
          <w:rFonts w:ascii="Times New Roman" w:eastAsia="宋体" w:cs="Times New Roman"/>
          <w:color w:val="auto"/>
          <w:kern w:val="2"/>
        </w:rPr>
        <w:t>版）》，《</w:t>
      </w:r>
      <w:r w:rsidR="00B43295">
        <w:rPr>
          <w:rFonts w:ascii="Times New Roman" w:eastAsia="宋体" w:cs="Times New Roman" w:hint="eastAsia"/>
          <w:color w:val="auto"/>
          <w:kern w:val="2"/>
        </w:rPr>
        <w:t>采矿学</w:t>
      </w:r>
      <w:r w:rsidRPr="00E91277">
        <w:rPr>
          <w:rFonts w:ascii="Times New Roman" w:eastAsia="宋体" w:cs="Times New Roman"/>
          <w:color w:val="auto"/>
          <w:kern w:val="2"/>
        </w:rPr>
        <w:t>》课程教学目标</w:t>
      </w:r>
      <w:r w:rsidR="00926240" w:rsidRPr="00E91277">
        <w:rPr>
          <w:rFonts w:ascii="Times New Roman" w:eastAsia="宋体" w:cs="Times New Roman"/>
          <w:color w:val="auto"/>
          <w:kern w:val="2"/>
        </w:rPr>
        <w:t>对采矿工程专业毕业要求</w:t>
      </w:r>
      <w:r w:rsidRPr="00E91277">
        <w:rPr>
          <w:rFonts w:ascii="Times New Roman" w:eastAsia="宋体" w:cs="Times New Roman"/>
          <w:color w:val="auto"/>
          <w:kern w:val="2"/>
        </w:rPr>
        <w:t>的</w:t>
      </w:r>
      <w:r w:rsidR="00926240" w:rsidRPr="00E91277">
        <w:rPr>
          <w:rFonts w:ascii="Times New Roman" w:eastAsia="宋体" w:cs="Times New Roman"/>
          <w:color w:val="auto"/>
          <w:kern w:val="2"/>
        </w:rPr>
        <w:t>支撑</w:t>
      </w:r>
      <w:r w:rsidRPr="00E91277">
        <w:rPr>
          <w:rFonts w:ascii="Times New Roman" w:eastAsia="宋体" w:cs="Times New Roman"/>
          <w:color w:val="auto"/>
          <w:kern w:val="2"/>
        </w:rPr>
        <w:t>见表</w:t>
      </w:r>
      <w:r w:rsidRPr="00E91277">
        <w:rPr>
          <w:rFonts w:ascii="Times New Roman" w:eastAsia="宋体" w:cs="Times New Roman"/>
          <w:color w:val="auto"/>
          <w:kern w:val="2"/>
        </w:rPr>
        <w:t>1</w:t>
      </w:r>
      <w:r w:rsidR="001723F4" w:rsidRPr="00E91277">
        <w:rPr>
          <w:rFonts w:ascii="Times New Roman" w:eastAsia="宋体" w:cs="Times New Roman"/>
          <w:color w:val="auto"/>
          <w:kern w:val="2"/>
        </w:rPr>
        <w:t>。</w:t>
      </w:r>
    </w:p>
    <w:p w:rsidR="00AD013B" w:rsidRPr="00CB7E02" w:rsidRDefault="00AD013B" w:rsidP="00AD013B">
      <w:pPr>
        <w:jc w:val="center"/>
        <w:rPr>
          <w:rFonts w:ascii="Times New Roman" w:hAnsi="Times New Roman"/>
          <w:b/>
        </w:rPr>
      </w:pPr>
      <w:r w:rsidRPr="00CB7E02">
        <w:rPr>
          <w:rFonts w:ascii="Times New Roman" w:hAnsi="Times New Roman"/>
          <w:b/>
        </w:rPr>
        <w:t>表</w:t>
      </w:r>
      <w:r w:rsidRPr="00CB7E02">
        <w:rPr>
          <w:rFonts w:ascii="Times New Roman" w:hAnsi="Times New Roman"/>
          <w:b/>
        </w:rPr>
        <w:t xml:space="preserve">1 </w:t>
      </w:r>
      <w:r w:rsidRPr="00CB7E02">
        <w:rPr>
          <w:rFonts w:ascii="Times New Roman" w:hAnsi="Times New Roman"/>
          <w:b/>
        </w:rPr>
        <w:t>课程</w:t>
      </w:r>
      <w:r w:rsidR="00323781">
        <w:rPr>
          <w:rFonts w:ascii="Times New Roman" w:hAnsi="Times New Roman" w:hint="eastAsia"/>
          <w:b/>
        </w:rPr>
        <w:t>学习</w:t>
      </w:r>
      <w:r w:rsidRPr="00CB7E02">
        <w:rPr>
          <w:rFonts w:ascii="Times New Roman" w:hAnsi="Times New Roman"/>
          <w:b/>
        </w:rPr>
        <w:t>目标与毕业要求关系</w:t>
      </w:r>
    </w:p>
    <w:tbl>
      <w:tblPr>
        <w:tblW w:w="8517" w:type="dxa"/>
        <w:jc w:val="center"/>
        <w:tblInd w:w="96" w:type="dxa"/>
        <w:tblLook w:val="04A0" w:firstRow="1" w:lastRow="0" w:firstColumn="1" w:lastColumn="0" w:noHBand="0" w:noVBand="1"/>
      </w:tblPr>
      <w:tblGrid>
        <w:gridCol w:w="2657"/>
        <w:gridCol w:w="1984"/>
        <w:gridCol w:w="3168"/>
        <w:gridCol w:w="708"/>
      </w:tblGrid>
      <w:tr w:rsidR="00AD013B" w:rsidRPr="00CB7E02" w:rsidTr="00AD013B">
        <w:trPr>
          <w:trHeight w:val="288"/>
          <w:jc w:val="center"/>
        </w:trPr>
        <w:tc>
          <w:tcPr>
            <w:tcW w:w="2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毕业要求</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指标点分解</w:t>
            </w:r>
          </w:p>
        </w:tc>
        <w:tc>
          <w:tcPr>
            <w:tcW w:w="3168"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323781" w:rsidP="00AD013B">
            <w:pPr>
              <w:widowControl/>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支撑</w:t>
            </w:r>
          </w:p>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强度</w:t>
            </w:r>
          </w:p>
        </w:tc>
      </w:tr>
      <w:tr w:rsidR="00AD013B" w:rsidRPr="00CB7E02" w:rsidTr="00AD013B">
        <w:trPr>
          <w:trHeight w:val="1452"/>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rPr>
                <w:rFonts w:ascii="Times New Roman" w:hAnsi="Times New Roman"/>
                <w:color w:val="000000"/>
                <w:szCs w:val="21"/>
              </w:rPr>
            </w:pPr>
            <w:bookmarkStart w:id="1" w:name="_Hlk478055667"/>
            <w:r w:rsidRPr="00CB7E02">
              <w:rPr>
                <w:rFonts w:ascii="Times New Roman" w:hAnsi="Times New Roman"/>
                <w:b/>
                <w:bCs/>
                <w:color w:val="000000"/>
                <w:szCs w:val="21"/>
              </w:rPr>
              <w:t>1.</w:t>
            </w:r>
            <w:r w:rsidRPr="00CB7E02">
              <w:rPr>
                <w:rFonts w:ascii="Times New Roman" w:hAnsi="Times New Roman"/>
                <w:b/>
                <w:bCs/>
                <w:color w:val="000000"/>
                <w:szCs w:val="21"/>
              </w:rPr>
              <w:t>工程知识：</w:t>
            </w:r>
            <w:r w:rsidR="00E76AFB" w:rsidRPr="00E76AFB">
              <w:rPr>
                <w:rFonts w:ascii="Times New Roman" w:hAnsi="Times New Roman" w:hint="eastAsia"/>
                <w:color w:val="000000"/>
                <w:szCs w:val="21"/>
              </w:rPr>
              <w:t>能够将数学、自然科学、工程基础和专业知识用于采矿工程（含智能开采），并能解决较复杂工程问题。</w:t>
            </w:r>
          </w:p>
        </w:tc>
        <w:tc>
          <w:tcPr>
            <w:tcW w:w="1984"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rPr>
                <w:rFonts w:ascii="Times New Roman" w:hAnsi="Times New Roman"/>
                <w:color w:val="000000"/>
                <w:szCs w:val="21"/>
              </w:rPr>
            </w:pPr>
            <w:r w:rsidRPr="00CB7E02">
              <w:rPr>
                <w:rFonts w:ascii="Times New Roman" w:hAnsi="Times New Roman"/>
                <w:color w:val="000000"/>
                <w:szCs w:val="21"/>
              </w:rPr>
              <w:t>1.4</w:t>
            </w:r>
            <w:r w:rsidR="00E76AFB" w:rsidRPr="00E76AFB">
              <w:rPr>
                <w:rFonts w:ascii="Times New Roman" w:hAnsi="Times New Roman" w:hint="eastAsia"/>
                <w:color w:val="000000"/>
                <w:szCs w:val="21"/>
              </w:rPr>
              <w:t>掌握用于解决复杂采矿工程（含智能开采）问题所需的专业知识</w:t>
            </w:r>
          </w:p>
        </w:tc>
        <w:tc>
          <w:tcPr>
            <w:tcW w:w="3168" w:type="dxa"/>
            <w:tcBorders>
              <w:top w:val="nil"/>
              <w:left w:val="nil"/>
              <w:bottom w:val="single" w:sz="4" w:space="0" w:color="auto"/>
              <w:right w:val="single" w:sz="4" w:space="0" w:color="auto"/>
            </w:tcBorders>
            <w:shd w:val="clear" w:color="auto" w:fill="auto"/>
            <w:vAlign w:val="center"/>
            <w:hideMark/>
          </w:tcPr>
          <w:p w:rsidR="00AD013B" w:rsidRPr="00CB7E02" w:rsidRDefault="00323781" w:rsidP="00C30195">
            <w:pPr>
              <w:rPr>
                <w:rFonts w:ascii="Times New Roman" w:hAnsi="Times New Roman"/>
                <w:b/>
                <w:bCs/>
                <w:color w:val="000000"/>
                <w:szCs w:val="21"/>
              </w:rPr>
            </w:pPr>
            <w:r>
              <w:rPr>
                <w:rFonts w:ascii="Times New Roman" w:hAnsi="Times New Roman"/>
                <w:b/>
                <w:bCs/>
                <w:color w:val="000000"/>
                <w:szCs w:val="21"/>
              </w:rPr>
              <w:t>学习目标</w:t>
            </w:r>
            <w:r w:rsidR="00AD013B" w:rsidRPr="00CB7E02">
              <w:rPr>
                <w:rFonts w:ascii="Times New Roman" w:hAnsi="Times New Roman"/>
                <w:b/>
                <w:bCs/>
                <w:color w:val="000000"/>
                <w:szCs w:val="21"/>
              </w:rPr>
              <w:t>1</w:t>
            </w:r>
            <w:r w:rsidR="00AD013B" w:rsidRPr="00CB7E02">
              <w:rPr>
                <w:rFonts w:ascii="Times New Roman" w:hAnsi="Times New Roman"/>
                <w:b/>
                <w:bCs/>
                <w:color w:val="000000"/>
                <w:szCs w:val="21"/>
              </w:rPr>
              <w:t>：</w:t>
            </w:r>
            <w:r w:rsidR="00350AB1" w:rsidRPr="00CB7E02">
              <w:rPr>
                <w:rFonts w:ascii="Times New Roman" w:hAnsi="Times New Roman"/>
                <w:b/>
                <w:bCs/>
                <w:color w:val="000000"/>
                <w:szCs w:val="21"/>
              </w:rPr>
              <w:t>掌握</w:t>
            </w:r>
            <w:r w:rsidR="00350AB1" w:rsidRPr="00CB7E02">
              <w:rPr>
                <w:rFonts w:ascii="Times New Roman" w:hAnsi="Times New Roman"/>
                <w:color w:val="000000"/>
                <w:szCs w:val="21"/>
              </w:rPr>
              <w:t>煤矿开采的基本概念，能够</w:t>
            </w:r>
            <w:r w:rsidR="00350AB1" w:rsidRPr="00CB7E02">
              <w:rPr>
                <w:rFonts w:ascii="Times New Roman" w:hAnsi="Times New Roman"/>
                <w:b/>
                <w:bCs/>
                <w:color w:val="000000"/>
                <w:szCs w:val="21"/>
              </w:rPr>
              <w:t>列举</w:t>
            </w:r>
            <w:r w:rsidR="00350AB1" w:rsidRPr="005A455A">
              <w:rPr>
                <w:rFonts w:ascii="Times New Roman" w:hAnsi="Times New Roman" w:hint="eastAsia"/>
                <w:bCs/>
                <w:color w:val="000000"/>
                <w:szCs w:val="21"/>
              </w:rPr>
              <w:t>各类条件下的煤炭开有方案和主要问题。</w:t>
            </w:r>
          </w:p>
        </w:tc>
        <w:tc>
          <w:tcPr>
            <w:tcW w:w="708"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jc w:val="center"/>
              <w:rPr>
                <w:rFonts w:ascii="Times New Roman" w:hAnsi="Times New Roman"/>
                <w:color w:val="000000"/>
                <w:szCs w:val="21"/>
              </w:rPr>
            </w:pPr>
            <w:r>
              <w:rPr>
                <w:rFonts w:ascii="Times New Roman" w:hAnsi="Times New Roman" w:hint="eastAsia"/>
                <w:color w:val="000000"/>
                <w:szCs w:val="21"/>
              </w:rPr>
              <w:t>H</w:t>
            </w:r>
          </w:p>
        </w:tc>
      </w:tr>
      <w:tr w:rsidR="00AD013B" w:rsidRPr="00CB7E02" w:rsidTr="00AD013B">
        <w:trPr>
          <w:trHeight w:val="1452"/>
          <w:jc w:val="center"/>
        </w:trPr>
        <w:tc>
          <w:tcPr>
            <w:tcW w:w="2657" w:type="dxa"/>
            <w:tcBorders>
              <w:top w:val="nil"/>
              <w:left w:val="single" w:sz="4" w:space="0" w:color="auto"/>
              <w:bottom w:val="single" w:sz="4" w:space="0" w:color="auto"/>
              <w:right w:val="single" w:sz="4" w:space="0" w:color="auto"/>
            </w:tcBorders>
            <w:shd w:val="clear" w:color="auto" w:fill="auto"/>
            <w:vAlign w:val="center"/>
          </w:tcPr>
          <w:p w:rsidR="00AD013B" w:rsidRPr="00CB7E02" w:rsidRDefault="00AD013B" w:rsidP="00AD013B">
            <w:pPr>
              <w:rPr>
                <w:rFonts w:ascii="Times New Roman" w:hAnsi="Times New Roman"/>
                <w:b/>
                <w:bCs/>
                <w:color w:val="000000"/>
                <w:szCs w:val="21"/>
              </w:rPr>
            </w:pPr>
            <w:r w:rsidRPr="00D07B79">
              <w:rPr>
                <w:rFonts w:ascii="Times New Roman" w:hAnsi="Times New Roman" w:hint="eastAsia"/>
                <w:b/>
                <w:bCs/>
                <w:color w:val="000000"/>
                <w:szCs w:val="21"/>
              </w:rPr>
              <w:t>2.</w:t>
            </w:r>
            <w:r w:rsidRPr="00D07B79">
              <w:rPr>
                <w:rFonts w:ascii="Times New Roman" w:hAnsi="Times New Roman" w:hint="eastAsia"/>
                <w:b/>
                <w:bCs/>
                <w:color w:val="000000"/>
                <w:szCs w:val="21"/>
              </w:rPr>
              <w:t>问题分析：</w:t>
            </w:r>
            <w:r w:rsidR="00E76AFB" w:rsidRPr="00E76AFB">
              <w:rPr>
                <w:rFonts w:ascii="Times New Roman" w:hAnsi="Times New Roman" w:hint="eastAsia"/>
                <w:bCs/>
                <w:color w:val="000000"/>
                <w:szCs w:val="21"/>
              </w:rPr>
              <w:t>能够运用专业技能识别、表达、并通过文献研究分析采矿工程与智能开采技术中的实际问题，以获得有效结论。</w:t>
            </w:r>
          </w:p>
        </w:tc>
        <w:tc>
          <w:tcPr>
            <w:tcW w:w="1984"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rPr>
                <w:rFonts w:ascii="Times New Roman" w:hAnsi="Times New Roman"/>
                <w:color w:val="000000"/>
                <w:szCs w:val="21"/>
              </w:rPr>
            </w:pPr>
            <w:r w:rsidRPr="000C0484">
              <w:rPr>
                <w:rFonts w:ascii="Times New Roman" w:hAnsi="Times New Roman" w:hint="eastAsia"/>
                <w:color w:val="000000"/>
                <w:szCs w:val="21"/>
              </w:rPr>
              <w:t>2.4</w:t>
            </w:r>
            <w:r w:rsidR="00E76AFB" w:rsidRPr="00E76AFB">
              <w:rPr>
                <w:rFonts w:ascii="Times New Roman" w:hAnsi="Times New Roman" w:hint="eastAsia"/>
                <w:color w:val="000000"/>
                <w:szCs w:val="21"/>
              </w:rPr>
              <w:t>能够通过文献检索和研究分析复杂采矿工程与智能开采问题，以获得有效结论</w:t>
            </w:r>
            <w:r>
              <w:rPr>
                <w:rFonts w:ascii="Times New Roman" w:hAnsi="Times New Roman" w:hint="eastAsia"/>
                <w:color w:val="000000"/>
                <w:szCs w:val="21"/>
              </w:rPr>
              <w:t>。</w:t>
            </w:r>
          </w:p>
        </w:tc>
        <w:tc>
          <w:tcPr>
            <w:tcW w:w="3168" w:type="dxa"/>
            <w:tcBorders>
              <w:top w:val="nil"/>
              <w:left w:val="nil"/>
              <w:bottom w:val="single" w:sz="4" w:space="0" w:color="auto"/>
              <w:right w:val="single" w:sz="4" w:space="0" w:color="auto"/>
            </w:tcBorders>
            <w:shd w:val="clear" w:color="auto" w:fill="auto"/>
            <w:vAlign w:val="center"/>
          </w:tcPr>
          <w:p w:rsidR="00AD013B" w:rsidRPr="00CB7E02" w:rsidRDefault="00323781" w:rsidP="00AD013B">
            <w:pPr>
              <w:rPr>
                <w:rFonts w:ascii="Times New Roman" w:hAnsi="Times New Roman"/>
                <w:b/>
                <w:bCs/>
                <w:color w:val="000000"/>
                <w:szCs w:val="21"/>
              </w:rPr>
            </w:pPr>
            <w:r>
              <w:rPr>
                <w:rFonts w:ascii="Times New Roman" w:hAnsi="Times New Roman" w:hint="eastAsia"/>
                <w:b/>
                <w:bCs/>
                <w:color w:val="000000"/>
                <w:szCs w:val="21"/>
              </w:rPr>
              <w:t>学习目标</w:t>
            </w:r>
            <w:r w:rsidR="00AD013B">
              <w:rPr>
                <w:rFonts w:ascii="Times New Roman" w:hAnsi="Times New Roman" w:hint="eastAsia"/>
                <w:b/>
                <w:bCs/>
                <w:color w:val="000000"/>
                <w:szCs w:val="21"/>
              </w:rPr>
              <w:t>2</w:t>
            </w:r>
            <w:r w:rsidR="00AD013B">
              <w:rPr>
                <w:rFonts w:ascii="Times New Roman" w:hAnsi="Times New Roman" w:hint="eastAsia"/>
                <w:b/>
                <w:bCs/>
                <w:color w:val="000000"/>
                <w:szCs w:val="21"/>
              </w:rPr>
              <w:t>：掌握</w:t>
            </w:r>
            <w:r w:rsidR="00AD013B" w:rsidRPr="005A455A">
              <w:rPr>
                <w:rFonts w:ascii="Times New Roman" w:hAnsi="Times New Roman" w:hint="eastAsia"/>
                <w:bCs/>
                <w:color w:val="000000"/>
                <w:szCs w:val="21"/>
              </w:rPr>
              <w:t>煤矿采煤方法、生产工艺、开拓方案和设计方法</w:t>
            </w:r>
            <w:r w:rsidR="00AD013B">
              <w:rPr>
                <w:rFonts w:ascii="Times New Roman" w:hAnsi="Times New Roman" w:hint="eastAsia"/>
                <w:bCs/>
                <w:color w:val="000000"/>
                <w:szCs w:val="21"/>
              </w:rPr>
              <w:t>等基本理论</w:t>
            </w:r>
            <w:r w:rsidR="00AD013B" w:rsidRPr="005A455A">
              <w:rPr>
                <w:rFonts w:ascii="Times New Roman" w:hAnsi="Times New Roman" w:hint="eastAsia"/>
                <w:bCs/>
                <w:color w:val="000000"/>
                <w:szCs w:val="21"/>
              </w:rPr>
              <w:t>，能够根据具体</w:t>
            </w:r>
            <w:r w:rsidR="00AD013B">
              <w:rPr>
                <w:rFonts w:ascii="Times New Roman" w:hAnsi="Times New Roman" w:hint="eastAsia"/>
                <w:bCs/>
                <w:color w:val="000000"/>
                <w:szCs w:val="21"/>
              </w:rPr>
              <w:t>需求查阅地质、机电、采矿等相关文献</w:t>
            </w:r>
            <w:r w:rsidR="008E7C01">
              <w:rPr>
                <w:rFonts w:ascii="Times New Roman" w:hAnsi="Times New Roman" w:hint="eastAsia"/>
                <w:bCs/>
                <w:color w:val="000000"/>
                <w:szCs w:val="21"/>
              </w:rPr>
              <w:t>，</w:t>
            </w:r>
            <w:r w:rsidR="00AD013B" w:rsidRPr="00785975">
              <w:rPr>
                <w:rFonts w:ascii="Times New Roman" w:hAnsi="Times New Roman" w:hint="eastAsia"/>
                <w:b/>
                <w:bCs/>
                <w:color w:val="000000"/>
                <w:szCs w:val="21"/>
              </w:rPr>
              <w:t>提出</w:t>
            </w:r>
            <w:r w:rsidR="00AD013B">
              <w:rPr>
                <w:rFonts w:ascii="Times New Roman" w:hAnsi="Times New Roman" w:hint="eastAsia"/>
                <w:bCs/>
                <w:color w:val="000000"/>
                <w:szCs w:val="21"/>
              </w:rPr>
              <w:t>工程的可行性初步结论。</w:t>
            </w:r>
          </w:p>
        </w:tc>
        <w:tc>
          <w:tcPr>
            <w:tcW w:w="708"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jc w:val="center"/>
              <w:rPr>
                <w:rFonts w:ascii="Times New Roman" w:hAnsi="Times New Roman"/>
                <w:color w:val="000000"/>
                <w:szCs w:val="21"/>
              </w:rPr>
            </w:pPr>
            <w:r>
              <w:rPr>
                <w:rFonts w:ascii="Times New Roman" w:hAnsi="Times New Roman" w:hint="eastAsia"/>
                <w:color w:val="000000"/>
                <w:szCs w:val="21"/>
              </w:rPr>
              <w:t>H</w:t>
            </w:r>
          </w:p>
        </w:tc>
      </w:tr>
      <w:tr w:rsidR="00AD013B" w:rsidRPr="00CB7E02" w:rsidTr="00AD013B">
        <w:trPr>
          <w:trHeight w:val="2711"/>
          <w:jc w:val="center"/>
        </w:trPr>
        <w:tc>
          <w:tcPr>
            <w:tcW w:w="2657" w:type="dxa"/>
            <w:tcBorders>
              <w:top w:val="nil"/>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rPr>
                <w:rFonts w:ascii="Times New Roman" w:hAnsi="Times New Roman"/>
                <w:color w:val="000000"/>
                <w:szCs w:val="21"/>
              </w:rPr>
            </w:pPr>
            <w:r w:rsidRPr="00CB7E02">
              <w:rPr>
                <w:rFonts w:ascii="Times New Roman" w:hAnsi="Times New Roman"/>
                <w:b/>
                <w:bCs/>
                <w:color w:val="000000"/>
                <w:szCs w:val="21"/>
              </w:rPr>
              <w:t>3.</w:t>
            </w:r>
            <w:r w:rsidRPr="00CB7E02">
              <w:rPr>
                <w:rFonts w:ascii="Times New Roman" w:hAnsi="Times New Roman"/>
                <w:b/>
                <w:bCs/>
                <w:color w:val="000000"/>
                <w:szCs w:val="21"/>
              </w:rPr>
              <w:t>设计</w:t>
            </w:r>
            <w:r w:rsidRPr="00CB7E02">
              <w:rPr>
                <w:rFonts w:ascii="Times New Roman" w:hAnsi="Times New Roman"/>
                <w:b/>
                <w:bCs/>
                <w:color w:val="000000"/>
                <w:szCs w:val="21"/>
              </w:rPr>
              <w:t>/</w:t>
            </w:r>
            <w:r w:rsidRPr="00CB7E02">
              <w:rPr>
                <w:rFonts w:ascii="Times New Roman" w:hAnsi="Times New Roman"/>
                <w:b/>
                <w:bCs/>
                <w:color w:val="000000"/>
                <w:szCs w:val="21"/>
              </w:rPr>
              <w:t>开发解决方案：</w:t>
            </w:r>
            <w:r w:rsidR="00E76AFB" w:rsidRPr="00E76AFB">
              <w:rPr>
                <w:rFonts w:ascii="Times New Roman" w:hAnsi="Times New Roman" w:hint="eastAsia"/>
                <w:color w:val="000000"/>
                <w:szCs w:val="21"/>
              </w:rPr>
              <w:t>能够针对采矿工程领域的生产与管理问题提出解决方案，设计满足特定需求的系统或工艺流程，并能够在设计环节中体现创新意识，考虑社会、健康、安全、法律、文化以及环境等因素。</w:t>
            </w:r>
          </w:p>
        </w:tc>
        <w:tc>
          <w:tcPr>
            <w:tcW w:w="1984"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rPr>
                <w:rFonts w:ascii="Times New Roman" w:hAnsi="Times New Roman"/>
                <w:color w:val="000000"/>
                <w:szCs w:val="21"/>
              </w:rPr>
            </w:pPr>
            <w:r w:rsidRPr="00BA2E9A">
              <w:rPr>
                <w:rFonts w:ascii="Times New Roman" w:hAnsi="Times New Roman" w:hint="eastAsia"/>
                <w:color w:val="000000"/>
                <w:szCs w:val="21"/>
              </w:rPr>
              <w:t>3.2</w:t>
            </w:r>
            <w:r w:rsidR="00E76AFB" w:rsidRPr="00E76AFB">
              <w:rPr>
                <w:rFonts w:ascii="Times New Roman" w:hAnsi="Times New Roman" w:hint="eastAsia"/>
                <w:color w:val="000000"/>
                <w:szCs w:val="21"/>
              </w:rPr>
              <w:t>能够利用计算机和人工智能等先进技术原理，设计满足特定需求的生产系统和工艺流程</w:t>
            </w:r>
          </w:p>
        </w:tc>
        <w:tc>
          <w:tcPr>
            <w:tcW w:w="3168" w:type="dxa"/>
            <w:tcBorders>
              <w:top w:val="nil"/>
              <w:left w:val="nil"/>
              <w:bottom w:val="single" w:sz="4" w:space="0" w:color="auto"/>
              <w:right w:val="single" w:sz="4" w:space="0" w:color="auto"/>
            </w:tcBorders>
            <w:shd w:val="clear" w:color="auto" w:fill="auto"/>
            <w:vAlign w:val="center"/>
            <w:hideMark/>
          </w:tcPr>
          <w:p w:rsidR="00AD013B" w:rsidRPr="00CB7E02" w:rsidRDefault="00323781" w:rsidP="00AD013B">
            <w:pPr>
              <w:rPr>
                <w:rFonts w:ascii="Times New Roman" w:hAnsi="Times New Roman"/>
                <w:b/>
                <w:bCs/>
                <w:color w:val="000000"/>
                <w:szCs w:val="21"/>
              </w:rPr>
            </w:pPr>
            <w:r>
              <w:rPr>
                <w:rFonts w:ascii="Times New Roman" w:hAnsi="Times New Roman"/>
                <w:b/>
                <w:bCs/>
                <w:color w:val="000000"/>
                <w:szCs w:val="21"/>
              </w:rPr>
              <w:t>学习目标</w:t>
            </w:r>
            <w:r w:rsidR="00AD013B">
              <w:rPr>
                <w:rFonts w:ascii="Times New Roman" w:hAnsi="Times New Roman" w:hint="eastAsia"/>
                <w:b/>
                <w:bCs/>
                <w:color w:val="000000"/>
                <w:szCs w:val="21"/>
              </w:rPr>
              <w:t>3</w:t>
            </w:r>
            <w:r w:rsidR="00AD013B" w:rsidRPr="00CB7E02">
              <w:rPr>
                <w:rFonts w:ascii="Times New Roman" w:hAnsi="Times New Roman"/>
                <w:b/>
                <w:bCs/>
                <w:color w:val="000000"/>
                <w:szCs w:val="21"/>
              </w:rPr>
              <w:t>：</w:t>
            </w:r>
            <w:r w:rsidR="00AD013B">
              <w:rPr>
                <w:rFonts w:ascii="Times New Roman" w:hAnsi="Times New Roman" w:hint="eastAsia"/>
                <w:b/>
                <w:bCs/>
                <w:color w:val="000000"/>
                <w:szCs w:val="21"/>
              </w:rPr>
              <w:t>掌握</w:t>
            </w:r>
            <w:r w:rsidR="00AD013B" w:rsidRPr="005A455A">
              <w:rPr>
                <w:rFonts w:ascii="Times New Roman" w:hAnsi="Times New Roman" w:hint="eastAsia"/>
                <w:bCs/>
                <w:color w:val="000000"/>
                <w:szCs w:val="21"/>
              </w:rPr>
              <w:t>各类煤矿采煤方法、生产工艺、开拓方案和设计方法，能够根据具体条件进行采区</w:t>
            </w:r>
            <w:r w:rsidR="00AD013B">
              <w:rPr>
                <w:rFonts w:ascii="Times New Roman" w:hAnsi="Times New Roman" w:hint="eastAsia"/>
                <w:b/>
                <w:bCs/>
                <w:color w:val="000000"/>
                <w:szCs w:val="21"/>
              </w:rPr>
              <w:t>设计</w:t>
            </w:r>
            <w:r w:rsidR="00AD013B" w:rsidRPr="005A455A">
              <w:rPr>
                <w:rFonts w:ascii="Times New Roman" w:hAnsi="Times New Roman" w:hint="eastAsia"/>
                <w:bCs/>
                <w:color w:val="000000"/>
                <w:szCs w:val="21"/>
              </w:rPr>
              <w:t>、工作面</w:t>
            </w:r>
            <w:r w:rsidR="00AD013B">
              <w:rPr>
                <w:rFonts w:ascii="Times New Roman" w:hAnsi="Times New Roman" w:hint="eastAsia"/>
                <w:b/>
                <w:bCs/>
                <w:color w:val="000000"/>
                <w:szCs w:val="21"/>
              </w:rPr>
              <w:t>设计</w:t>
            </w:r>
            <w:r w:rsidR="00AD013B" w:rsidRPr="005A455A">
              <w:rPr>
                <w:rFonts w:ascii="Times New Roman" w:hAnsi="Times New Roman" w:hint="eastAsia"/>
                <w:bCs/>
                <w:color w:val="000000"/>
                <w:szCs w:val="21"/>
              </w:rPr>
              <w:t>和矿井初步</w:t>
            </w:r>
            <w:r w:rsidR="00AD013B">
              <w:rPr>
                <w:rFonts w:ascii="Times New Roman" w:hAnsi="Times New Roman" w:hint="eastAsia"/>
                <w:b/>
                <w:bCs/>
                <w:color w:val="000000"/>
                <w:szCs w:val="21"/>
              </w:rPr>
              <w:t>设计。</w:t>
            </w:r>
          </w:p>
        </w:tc>
        <w:tc>
          <w:tcPr>
            <w:tcW w:w="708"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jc w:val="center"/>
              <w:rPr>
                <w:rFonts w:ascii="Times New Roman" w:hAnsi="Times New Roman"/>
                <w:color w:val="000000"/>
                <w:szCs w:val="21"/>
              </w:rPr>
            </w:pPr>
            <w:r>
              <w:rPr>
                <w:rFonts w:ascii="Times New Roman" w:hAnsi="Times New Roman" w:hint="eastAsia"/>
                <w:color w:val="000000"/>
                <w:szCs w:val="21"/>
              </w:rPr>
              <w:t>M</w:t>
            </w:r>
          </w:p>
        </w:tc>
      </w:tr>
      <w:bookmarkEnd w:id="1"/>
    </w:tbl>
    <w:p w:rsidR="00AD013B" w:rsidRDefault="00AD013B" w:rsidP="000477CD">
      <w:pPr>
        <w:jc w:val="center"/>
        <w:rPr>
          <w:rFonts w:ascii="Times New Roman" w:hAnsi="Times New Roman"/>
          <w:b/>
        </w:rPr>
      </w:pPr>
    </w:p>
    <w:p w:rsidR="00E05CE0" w:rsidRPr="00E91277" w:rsidRDefault="00E05CE0" w:rsidP="00E05CE0">
      <w:pPr>
        <w:rPr>
          <w:rFonts w:ascii="Times New Roman" w:hAnsi="Times New Roman"/>
          <w:szCs w:val="21"/>
        </w:rPr>
      </w:pPr>
      <w:r w:rsidRPr="00E91277">
        <w:rPr>
          <w:rFonts w:ascii="Times New Roman" w:hAnsi="Times New Roman"/>
          <w:b/>
          <w:szCs w:val="21"/>
        </w:rPr>
        <w:t>注：</w:t>
      </w:r>
      <w:r w:rsidRPr="00E91277">
        <w:rPr>
          <w:rFonts w:ascii="Times New Roman" w:hAnsi="Times New Roman"/>
          <w:szCs w:val="21"/>
        </w:rPr>
        <w:t>表中</w:t>
      </w:r>
      <w:r w:rsidRPr="00E91277">
        <w:rPr>
          <w:rFonts w:ascii="Times New Roman" w:hAnsi="Times New Roman"/>
          <w:szCs w:val="21"/>
        </w:rPr>
        <w:t>“H</w:t>
      </w:r>
      <w:r w:rsidRPr="00E91277">
        <w:rPr>
          <w:rFonts w:ascii="Times New Roman" w:hAnsi="Times New Roman"/>
          <w:szCs w:val="21"/>
        </w:rPr>
        <w:t>（高）、</w:t>
      </w:r>
      <w:r w:rsidRPr="00E91277">
        <w:rPr>
          <w:rFonts w:ascii="Times New Roman" w:hAnsi="Times New Roman"/>
          <w:szCs w:val="21"/>
        </w:rPr>
        <w:t>M</w:t>
      </w:r>
      <w:r w:rsidRPr="00E91277">
        <w:rPr>
          <w:rFonts w:ascii="Times New Roman" w:hAnsi="Times New Roman"/>
          <w:szCs w:val="21"/>
        </w:rPr>
        <w:t>（中）、</w:t>
      </w:r>
      <w:r w:rsidRPr="00E91277">
        <w:rPr>
          <w:rFonts w:ascii="Times New Roman" w:hAnsi="Times New Roman"/>
          <w:szCs w:val="21"/>
        </w:rPr>
        <w:t>L</w:t>
      </w:r>
      <w:r w:rsidRPr="00E91277">
        <w:rPr>
          <w:rFonts w:ascii="Times New Roman" w:hAnsi="Times New Roman"/>
          <w:szCs w:val="21"/>
        </w:rPr>
        <w:t>（弱）</w:t>
      </w:r>
      <w:r w:rsidRPr="00E91277">
        <w:rPr>
          <w:rFonts w:ascii="Times New Roman" w:hAnsi="Times New Roman"/>
          <w:szCs w:val="21"/>
        </w:rPr>
        <w:t>”</w:t>
      </w:r>
      <w:r w:rsidRPr="00E91277">
        <w:rPr>
          <w:rFonts w:ascii="Times New Roman" w:hAnsi="Times New Roman"/>
          <w:szCs w:val="21"/>
        </w:rPr>
        <w:t>表示课程与各项毕业要求的关联度。</w:t>
      </w:r>
    </w:p>
    <w:p w:rsidR="001723F4" w:rsidRPr="00230FA9" w:rsidRDefault="008819BE" w:rsidP="00754D37">
      <w:pPr>
        <w:spacing w:line="360" w:lineRule="auto"/>
        <w:rPr>
          <w:rFonts w:ascii="Times New Roman" w:eastAsia="微软雅黑" w:hAnsi="Times New Roman"/>
          <w:sz w:val="28"/>
          <w:szCs w:val="28"/>
        </w:rPr>
      </w:pPr>
      <w:r w:rsidRPr="00230FA9">
        <w:rPr>
          <w:rFonts w:ascii="Times New Roman" w:eastAsia="微软雅黑" w:hAnsi="Times New Roman"/>
          <w:sz w:val="28"/>
          <w:szCs w:val="28"/>
        </w:rPr>
        <w:t>三</w:t>
      </w:r>
      <w:r w:rsidR="001723F4" w:rsidRPr="00230FA9">
        <w:rPr>
          <w:rFonts w:ascii="Times New Roman" w:eastAsia="微软雅黑" w:hAnsi="Times New Roman"/>
          <w:sz w:val="28"/>
          <w:szCs w:val="28"/>
        </w:rPr>
        <w:t>、</w:t>
      </w:r>
      <w:r w:rsidR="00323781">
        <w:rPr>
          <w:rFonts w:ascii="Times New Roman" w:eastAsia="微软雅黑" w:hAnsi="Times New Roman"/>
          <w:sz w:val="28"/>
          <w:szCs w:val="28"/>
        </w:rPr>
        <w:t>学习目标</w:t>
      </w:r>
      <w:r w:rsidR="00153906" w:rsidRPr="00230FA9">
        <w:rPr>
          <w:rFonts w:ascii="Times New Roman" w:eastAsia="微软雅黑" w:hAnsi="Times New Roman"/>
          <w:sz w:val="28"/>
          <w:szCs w:val="28"/>
        </w:rPr>
        <w:t>与教学环节</w:t>
      </w:r>
    </w:p>
    <w:p w:rsidR="00AD013B" w:rsidRPr="00AD013B" w:rsidRDefault="00AD013B" w:rsidP="00AD013B">
      <w:pPr>
        <w:pStyle w:val="a8"/>
        <w:spacing w:line="360" w:lineRule="auto"/>
        <w:ind w:firstLineChars="200" w:firstLine="480"/>
        <w:rPr>
          <w:rFonts w:ascii="Times New Roman" w:hAnsi="Times New Roman" w:cs="Times New Roman"/>
        </w:rPr>
      </w:pPr>
      <w:r w:rsidRPr="00AD013B">
        <w:rPr>
          <w:rFonts w:ascii="Times New Roman" w:hAnsi="Times New Roman" w:cs="Times New Roman" w:hint="eastAsia"/>
        </w:rPr>
        <w:t>《采矿学》课程采用国家“九五”规划教材，以“采煤方法、准备方式、井田开拓和矿井其他开采方法”为主线，结合学生个性特点，因材施教。主要以讲授、讨论、模型展示、虚拟实训、课程综合设计等教学手段为主，以课堂测验、课外作业为辅。课堂教学充分利</w:t>
      </w:r>
      <w:r w:rsidRPr="00AD013B">
        <w:rPr>
          <w:rFonts w:ascii="Times New Roman" w:hAnsi="Times New Roman" w:cs="Times New Roman" w:hint="eastAsia"/>
        </w:rPr>
        <w:t>Sakai</w:t>
      </w:r>
      <w:r w:rsidRPr="00AD013B">
        <w:rPr>
          <w:rFonts w:ascii="Times New Roman" w:hAnsi="Times New Roman" w:cs="Times New Roman" w:hint="eastAsia"/>
        </w:rPr>
        <w:t>网络辅助教学，调动学习积极性，提高教学效率。</w:t>
      </w:r>
    </w:p>
    <w:p w:rsidR="00AD013B" w:rsidRDefault="00AD013B" w:rsidP="00AD013B">
      <w:pPr>
        <w:pStyle w:val="a8"/>
        <w:spacing w:before="0" w:beforeAutospacing="0" w:after="0" w:afterAutospacing="0" w:line="360" w:lineRule="auto"/>
        <w:ind w:firstLineChars="200" w:firstLine="480"/>
        <w:rPr>
          <w:rFonts w:ascii="Times New Roman" w:hAnsi="Times New Roman" w:cs="Times New Roman"/>
        </w:rPr>
      </w:pPr>
      <w:r w:rsidRPr="00AD013B">
        <w:rPr>
          <w:rFonts w:ascii="Times New Roman" w:hAnsi="Times New Roman" w:cs="Times New Roman" w:hint="eastAsia"/>
        </w:rPr>
        <w:lastRenderedPageBreak/>
        <w:t>本</w:t>
      </w:r>
      <w:r w:rsidR="00323781">
        <w:rPr>
          <w:rFonts w:ascii="Times New Roman" w:hAnsi="Times New Roman" w:cs="Times New Roman" w:hint="eastAsia"/>
        </w:rPr>
        <w:t>学习目标</w:t>
      </w:r>
      <w:r w:rsidRPr="00AD013B">
        <w:rPr>
          <w:rFonts w:ascii="Times New Roman" w:hAnsi="Times New Roman" w:cs="Times New Roman" w:hint="eastAsia"/>
        </w:rPr>
        <w:t>、知识单元与培养环节见表</w:t>
      </w:r>
      <w:r w:rsidRPr="00AD013B">
        <w:rPr>
          <w:rFonts w:ascii="Times New Roman" w:hAnsi="Times New Roman" w:cs="Times New Roman" w:hint="eastAsia"/>
        </w:rPr>
        <w:t>2</w:t>
      </w:r>
      <w:r w:rsidRPr="00AD013B">
        <w:rPr>
          <w:rFonts w:ascii="Times New Roman" w:hAnsi="Times New Roman" w:cs="Times New Roman" w:hint="eastAsia"/>
        </w:rPr>
        <w:t>。</w:t>
      </w:r>
    </w:p>
    <w:p w:rsidR="00D3147E" w:rsidRDefault="004B39E1" w:rsidP="004B39E1">
      <w:pPr>
        <w:spacing w:line="360" w:lineRule="auto"/>
        <w:ind w:firstLineChars="200" w:firstLine="422"/>
        <w:jc w:val="center"/>
        <w:rPr>
          <w:rFonts w:ascii="Times New Roman" w:hAnsi="Times New Roman"/>
          <w:b/>
        </w:rPr>
      </w:pPr>
      <w:r w:rsidRPr="00E91277">
        <w:rPr>
          <w:rFonts w:ascii="Times New Roman" w:hAnsi="Times New Roman"/>
          <w:b/>
        </w:rPr>
        <w:t>表</w:t>
      </w:r>
      <w:r w:rsidRPr="00E91277">
        <w:rPr>
          <w:rFonts w:ascii="Times New Roman" w:hAnsi="Times New Roman"/>
          <w:b/>
        </w:rPr>
        <w:t xml:space="preserve">2  </w:t>
      </w:r>
      <w:r w:rsidR="00323781">
        <w:rPr>
          <w:rFonts w:ascii="Times New Roman" w:hAnsi="Times New Roman"/>
          <w:b/>
        </w:rPr>
        <w:t>学习目标</w:t>
      </w:r>
      <w:r w:rsidRPr="00E91277">
        <w:rPr>
          <w:rFonts w:ascii="Times New Roman" w:hAnsi="Times New Roman"/>
          <w:b/>
        </w:rPr>
        <w:t>、知识单元与培养环节</w:t>
      </w:r>
    </w:p>
    <w:tbl>
      <w:tblPr>
        <w:tblW w:w="9155" w:type="dxa"/>
        <w:jc w:val="center"/>
        <w:tblInd w:w="1492" w:type="dxa"/>
        <w:tblLayout w:type="fixed"/>
        <w:tblLook w:val="04A0" w:firstRow="1" w:lastRow="0" w:firstColumn="1" w:lastColumn="0" w:noHBand="0" w:noVBand="1"/>
      </w:tblPr>
      <w:tblGrid>
        <w:gridCol w:w="2585"/>
        <w:gridCol w:w="2552"/>
        <w:gridCol w:w="803"/>
        <w:gridCol w:w="803"/>
        <w:gridCol w:w="804"/>
        <w:gridCol w:w="804"/>
        <w:gridCol w:w="804"/>
      </w:tblGrid>
      <w:tr w:rsidR="00AD013B" w:rsidRPr="00CB7E02" w:rsidTr="00AD013B">
        <w:trPr>
          <w:trHeight w:val="293"/>
          <w:jc w:val="center"/>
        </w:trPr>
        <w:tc>
          <w:tcPr>
            <w:tcW w:w="2585" w:type="dxa"/>
            <w:vMerge w:val="restart"/>
            <w:tcBorders>
              <w:top w:val="single" w:sz="4" w:space="0" w:color="auto"/>
              <w:left w:val="single" w:sz="4" w:space="0" w:color="auto"/>
              <w:right w:val="single" w:sz="4" w:space="0" w:color="auto"/>
            </w:tcBorders>
            <w:shd w:val="clear" w:color="auto" w:fill="auto"/>
            <w:vAlign w:val="center"/>
            <w:hideMark/>
          </w:tcPr>
          <w:p w:rsidR="00AD013B" w:rsidRPr="00CB7E02" w:rsidRDefault="00323781" w:rsidP="00AD013B">
            <w:pPr>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2552" w:type="dxa"/>
            <w:vMerge w:val="restart"/>
            <w:tcBorders>
              <w:top w:val="single" w:sz="4" w:space="0" w:color="auto"/>
              <w:left w:val="nil"/>
              <w:right w:val="single" w:sz="4" w:space="0" w:color="auto"/>
            </w:tcBorders>
            <w:shd w:val="clear" w:color="auto" w:fill="auto"/>
            <w:vAlign w:val="center"/>
            <w:hideMark/>
          </w:tcPr>
          <w:p w:rsidR="00AD013B" w:rsidRPr="00CB7E02" w:rsidRDefault="00AD013B" w:rsidP="00AD013B">
            <w:pPr>
              <w:jc w:val="center"/>
              <w:rPr>
                <w:rFonts w:ascii="Times New Roman" w:hAnsi="Times New Roman"/>
                <w:b/>
                <w:color w:val="000000"/>
                <w:kern w:val="0"/>
                <w:szCs w:val="21"/>
              </w:rPr>
            </w:pPr>
            <w:r w:rsidRPr="00CB7E02">
              <w:rPr>
                <w:rFonts w:ascii="Times New Roman" w:hAnsi="Times New Roman"/>
                <w:b/>
                <w:color w:val="000000"/>
                <w:kern w:val="0"/>
                <w:szCs w:val="21"/>
              </w:rPr>
              <w:t>知识单元</w:t>
            </w:r>
          </w:p>
        </w:tc>
        <w:tc>
          <w:tcPr>
            <w:tcW w:w="4018" w:type="dxa"/>
            <w:gridSpan w:val="5"/>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培养环节</w:t>
            </w:r>
          </w:p>
        </w:tc>
      </w:tr>
      <w:tr w:rsidR="00AD013B" w:rsidRPr="00CB7E02" w:rsidTr="00AD013B">
        <w:trPr>
          <w:trHeight w:val="414"/>
          <w:jc w:val="center"/>
        </w:trPr>
        <w:tc>
          <w:tcPr>
            <w:tcW w:w="2585" w:type="dxa"/>
            <w:vMerge/>
            <w:tcBorders>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p>
        </w:tc>
        <w:tc>
          <w:tcPr>
            <w:tcW w:w="2552" w:type="dxa"/>
            <w:vMerge/>
            <w:tcBorders>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授课</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sidRPr="00CB7E02">
              <w:rPr>
                <w:rFonts w:ascii="Times New Roman" w:hAnsi="Times New Roman"/>
                <w:b/>
                <w:color w:val="000000"/>
                <w:kern w:val="0"/>
                <w:szCs w:val="21"/>
              </w:rPr>
              <w:t>讨论</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b/>
                <w:color w:val="000000"/>
                <w:kern w:val="0"/>
                <w:szCs w:val="21"/>
              </w:rPr>
            </w:pPr>
            <w:r>
              <w:rPr>
                <w:rFonts w:ascii="Times New Roman" w:hAnsi="Times New Roman" w:hint="eastAsia"/>
                <w:b/>
                <w:color w:val="000000"/>
                <w:kern w:val="0"/>
                <w:szCs w:val="21"/>
              </w:rPr>
              <w:t>模型展示</w:t>
            </w:r>
          </w:p>
        </w:tc>
        <w:tc>
          <w:tcPr>
            <w:tcW w:w="804" w:type="dxa"/>
            <w:tcBorders>
              <w:top w:val="single" w:sz="4" w:space="0" w:color="auto"/>
              <w:left w:val="nil"/>
              <w:bottom w:val="single" w:sz="4" w:space="0" w:color="auto"/>
              <w:right w:val="single" w:sz="4" w:space="0" w:color="auto"/>
            </w:tcBorders>
          </w:tcPr>
          <w:p w:rsidR="00AD013B" w:rsidRPr="00CB7E02" w:rsidRDefault="00AD013B" w:rsidP="00AD013B">
            <w:pPr>
              <w:widowControl/>
              <w:jc w:val="center"/>
              <w:rPr>
                <w:rFonts w:ascii="Times New Roman" w:hAnsi="Times New Roman"/>
                <w:b/>
                <w:color w:val="000000"/>
                <w:kern w:val="0"/>
                <w:szCs w:val="21"/>
              </w:rPr>
            </w:pPr>
            <w:r>
              <w:rPr>
                <w:rFonts w:ascii="Times New Roman" w:hAnsi="Times New Roman" w:hint="eastAsia"/>
                <w:b/>
                <w:color w:val="000000"/>
                <w:kern w:val="0"/>
                <w:szCs w:val="21"/>
              </w:rPr>
              <w:t>虚拟实训</w:t>
            </w:r>
          </w:p>
        </w:tc>
        <w:tc>
          <w:tcPr>
            <w:tcW w:w="804" w:type="dxa"/>
            <w:tcBorders>
              <w:top w:val="single" w:sz="4" w:space="0" w:color="auto"/>
              <w:left w:val="nil"/>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b/>
                <w:color w:val="000000"/>
                <w:kern w:val="0"/>
                <w:szCs w:val="21"/>
              </w:rPr>
            </w:pPr>
            <w:r>
              <w:rPr>
                <w:rFonts w:ascii="Times New Roman" w:hAnsi="Times New Roman" w:hint="eastAsia"/>
                <w:b/>
                <w:color w:val="000000"/>
                <w:kern w:val="0"/>
                <w:szCs w:val="21"/>
              </w:rPr>
              <w:t>作业</w:t>
            </w:r>
          </w:p>
        </w:tc>
      </w:tr>
      <w:tr w:rsidR="00AD013B" w:rsidRPr="00CB7E02" w:rsidTr="00AD013B">
        <w:trPr>
          <w:trHeight w:val="876"/>
          <w:jc w:val="center"/>
        </w:trPr>
        <w:tc>
          <w:tcPr>
            <w:tcW w:w="2585" w:type="dxa"/>
            <w:tcBorders>
              <w:top w:val="nil"/>
              <w:left w:val="single" w:sz="4" w:space="0" w:color="auto"/>
              <w:bottom w:val="single" w:sz="4" w:space="0" w:color="auto"/>
              <w:right w:val="single" w:sz="4" w:space="0" w:color="auto"/>
            </w:tcBorders>
            <w:shd w:val="clear" w:color="auto" w:fill="auto"/>
            <w:vAlign w:val="center"/>
            <w:hideMark/>
          </w:tcPr>
          <w:p w:rsidR="00AD013B" w:rsidRPr="00CB7E02" w:rsidRDefault="00323781" w:rsidP="00AD013B">
            <w:pPr>
              <w:rPr>
                <w:rFonts w:ascii="Times New Roman" w:hAnsi="Times New Roman"/>
                <w:b/>
                <w:bCs/>
                <w:color w:val="000000"/>
                <w:szCs w:val="21"/>
              </w:rPr>
            </w:pPr>
            <w:r>
              <w:rPr>
                <w:rFonts w:ascii="Times New Roman" w:hAnsi="Times New Roman"/>
                <w:b/>
                <w:bCs/>
                <w:color w:val="000000"/>
                <w:szCs w:val="21"/>
              </w:rPr>
              <w:t>学习目标</w:t>
            </w:r>
            <w:r w:rsidR="00AD013B" w:rsidRPr="00CB7E02">
              <w:rPr>
                <w:rFonts w:ascii="Times New Roman" w:hAnsi="Times New Roman"/>
                <w:b/>
                <w:bCs/>
                <w:color w:val="000000"/>
                <w:szCs w:val="21"/>
              </w:rPr>
              <w:t>1</w:t>
            </w:r>
            <w:r w:rsidR="00AD013B" w:rsidRPr="00CB7E02">
              <w:rPr>
                <w:rFonts w:ascii="Times New Roman" w:hAnsi="Times New Roman"/>
                <w:b/>
                <w:bCs/>
                <w:color w:val="000000"/>
                <w:szCs w:val="21"/>
              </w:rPr>
              <w:t>：掌握</w:t>
            </w:r>
            <w:r w:rsidR="00AD013B" w:rsidRPr="00CB7E02">
              <w:rPr>
                <w:rFonts w:ascii="Times New Roman" w:hAnsi="Times New Roman"/>
                <w:color w:val="000000"/>
                <w:szCs w:val="21"/>
              </w:rPr>
              <w:t>煤矿开采的基本概念，能够</w:t>
            </w:r>
            <w:r w:rsidR="00AD013B" w:rsidRPr="00CB7E02">
              <w:rPr>
                <w:rFonts w:ascii="Times New Roman" w:hAnsi="Times New Roman"/>
                <w:b/>
                <w:bCs/>
                <w:color w:val="000000"/>
                <w:szCs w:val="21"/>
              </w:rPr>
              <w:t>列举</w:t>
            </w:r>
            <w:r w:rsidR="00AD013B" w:rsidRPr="005A455A">
              <w:rPr>
                <w:rFonts w:ascii="Times New Roman" w:hAnsi="Times New Roman" w:hint="eastAsia"/>
                <w:bCs/>
                <w:color w:val="000000"/>
                <w:szCs w:val="21"/>
              </w:rPr>
              <w:t>各</w:t>
            </w:r>
            <w:proofErr w:type="gramStart"/>
            <w:r w:rsidR="00AD013B" w:rsidRPr="005A455A">
              <w:rPr>
                <w:rFonts w:ascii="Times New Roman" w:hAnsi="Times New Roman" w:hint="eastAsia"/>
                <w:bCs/>
                <w:color w:val="000000"/>
                <w:szCs w:val="21"/>
              </w:rPr>
              <w:t>类条件</w:t>
            </w:r>
            <w:proofErr w:type="gramEnd"/>
            <w:r w:rsidR="00AD013B" w:rsidRPr="005A455A">
              <w:rPr>
                <w:rFonts w:ascii="Times New Roman" w:hAnsi="Times New Roman" w:hint="eastAsia"/>
                <w:bCs/>
                <w:color w:val="000000"/>
                <w:szCs w:val="21"/>
              </w:rPr>
              <w:t>下的煤炭开有方案和主要问题。</w:t>
            </w:r>
          </w:p>
        </w:tc>
        <w:tc>
          <w:tcPr>
            <w:tcW w:w="2552"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煤矿开采的基本概念</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采煤方法的概念</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准备方式的类型</w:t>
            </w:r>
          </w:p>
          <w:p w:rsidR="00AD013B" w:rsidRPr="00CB7E02"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井田开拓的基本概论</w:t>
            </w:r>
          </w:p>
        </w:tc>
        <w:tc>
          <w:tcPr>
            <w:tcW w:w="803"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MS Gothic" w:eastAsia="MS Gothic" w:hAnsi="MS Gothic" w:cs="MS Gothic" w:hint="eastAsia"/>
                <w:color w:val="000000"/>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p>
        </w:tc>
        <w:tc>
          <w:tcPr>
            <w:tcW w:w="804"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MS Gothic" w:eastAsia="MS Gothic" w:hAnsi="MS Gothic" w:cs="MS Gothic" w:hint="eastAsia"/>
                <w:color w:val="000000"/>
                <w:kern w:val="0"/>
                <w:szCs w:val="21"/>
              </w:rPr>
              <w:t>✔</w:t>
            </w:r>
          </w:p>
        </w:tc>
        <w:tc>
          <w:tcPr>
            <w:tcW w:w="804" w:type="dxa"/>
            <w:tcBorders>
              <w:top w:val="nil"/>
              <w:left w:val="nil"/>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804" w:type="dxa"/>
            <w:tcBorders>
              <w:top w:val="nil"/>
              <w:left w:val="nil"/>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val="1152"/>
          <w:jc w:val="center"/>
        </w:trPr>
        <w:tc>
          <w:tcPr>
            <w:tcW w:w="2585" w:type="dxa"/>
            <w:tcBorders>
              <w:top w:val="nil"/>
              <w:left w:val="single" w:sz="4" w:space="0" w:color="auto"/>
              <w:bottom w:val="single" w:sz="4" w:space="0" w:color="auto"/>
              <w:right w:val="single" w:sz="4" w:space="0" w:color="auto"/>
            </w:tcBorders>
            <w:shd w:val="clear" w:color="auto" w:fill="auto"/>
            <w:vAlign w:val="center"/>
            <w:hideMark/>
          </w:tcPr>
          <w:p w:rsidR="00AD013B" w:rsidRPr="00CB7E02" w:rsidRDefault="00323781" w:rsidP="00AD013B">
            <w:pPr>
              <w:rPr>
                <w:rFonts w:ascii="Times New Roman" w:hAnsi="Times New Roman"/>
                <w:b/>
                <w:bCs/>
                <w:color w:val="000000"/>
                <w:szCs w:val="21"/>
              </w:rPr>
            </w:pPr>
            <w:r>
              <w:rPr>
                <w:rFonts w:ascii="Times New Roman" w:hAnsi="Times New Roman" w:hint="eastAsia"/>
                <w:b/>
                <w:bCs/>
                <w:color w:val="000000"/>
                <w:szCs w:val="21"/>
              </w:rPr>
              <w:t>学习目标</w:t>
            </w:r>
            <w:r w:rsidR="00AD013B">
              <w:rPr>
                <w:rFonts w:ascii="Times New Roman" w:hAnsi="Times New Roman" w:hint="eastAsia"/>
                <w:b/>
                <w:bCs/>
                <w:color w:val="000000"/>
                <w:szCs w:val="21"/>
              </w:rPr>
              <w:t>2</w:t>
            </w:r>
            <w:r w:rsidR="00AD013B">
              <w:rPr>
                <w:rFonts w:ascii="Times New Roman" w:hAnsi="Times New Roman" w:hint="eastAsia"/>
                <w:b/>
                <w:bCs/>
                <w:color w:val="000000"/>
                <w:szCs w:val="21"/>
              </w:rPr>
              <w:t>：掌握</w:t>
            </w:r>
            <w:r w:rsidR="00AD013B" w:rsidRPr="005A455A">
              <w:rPr>
                <w:rFonts w:ascii="Times New Roman" w:hAnsi="Times New Roman" w:hint="eastAsia"/>
                <w:bCs/>
                <w:color w:val="000000"/>
                <w:szCs w:val="21"/>
              </w:rPr>
              <w:t>煤矿采煤方法、生产工艺、开拓方案和设计方法</w:t>
            </w:r>
            <w:r w:rsidR="00AD013B">
              <w:rPr>
                <w:rFonts w:ascii="Times New Roman" w:hAnsi="Times New Roman" w:hint="eastAsia"/>
                <w:bCs/>
                <w:color w:val="000000"/>
                <w:szCs w:val="21"/>
              </w:rPr>
              <w:t>等基本理论</w:t>
            </w:r>
            <w:r w:rsidR="00AD013B" w:rsidRPr="005A455A">
              <w:rPr>
                <w:rFonts w:ascii="Times New Roman" w:hAnsi="Times New Roman" w:hint="eastAsia"/>
                <w:bCs/>
                <w:color w:val="000000"/>
                <w:szCs w:val="21"/>
              </w:rPr>
              <w:t>，能够根据具体</w:t>
            </w:r>
            <w:r w:rsidR="00AD013B">
              <w:rPr>
                <w:rFonts w:ascii="Times New Roman" w:hAnsi="Times New Roman" w:hint="eastAsia"/>
                <w:bCs/>
                <w:color w:val="000000"/>
                <w:szCs w:val="21"/>
              </w:rPr>
              <w:t>需求查阅地质、机电、采矿等相关文献，</w:t>
            </w:r>
            <w:r w:rsidR="00AD013B" w:rsidRPr="00785975">
              <w:rPr>
                <w:rFonts w:ascii="Times New Roman" w:hAnsi="Times New Roman" w:hint="eastAsia"/>
                <w:b/>
                <w:bCs/>
                <w:color w:val="000000"/>
                <w:szCs w:val="21"/>
              </w:rPr>
              <w:t>提出</w:t>
            </w:r>
            <w:r w:rsidR="00AD013B">
              <w:rPr>
                <w:rFonts w:ascii="Times New Roman" w:hAnsi="Times New Roman" w:hint="eastAsia"/>
                <w:bCs/>
                <w:color w:val="000000"/>
                <w:szCs w:val="21"/>
              </w:rPr>
              <w:t>工程的可行性初步结论。</w:t>
            </w:r>
          </w:p>
        </w:tc>
        <w:tc>
          <w:tcPr>
            <w:tcW w:w="2552" w:type="dxa"/>
            <w:tcBorders>
              <w:top w:val="nil"/>
              <w:left w:val="nil"/>
              <w:bottom w:val="single" w:sz="4" w:space="0" w:color="auto"/>
              <w:right w:val="single" w:sz="4" w:space="0" w:color="auto"/>
            </w:tcBorders>
            <w:shd w:val="clear" w:color="auto" w:fill="auto"/>
            <w:noWrap/>
            <w:vAlign w:val="center"/>
            <w:hideMark/>
          </w:tcPr>
          <w:p w:rsidR="00AD013B" w:rsidRPr="00533B9C" w:rsidRDefault="00AD013B" w:rsidP="00AD013B">
            <w:pPr>
              <w:widowControl/>
              <w:rPr>
                <w:rFonts w:ascii="Times New Roman" w:hAnsi="Times New Roman"/>
                <w:color w:val="000000"/>
                <w:kern w:val="0"/>
                <w:szCs w:val="21"/>
              </w:rPr>
            </w:pPr>
            <w:r w:rsidRPr="00533B9C">
              <w:rPr>
                <w:rFonts w:ascii="Times New Roman" w:hAnsi="Times New Roman" w:hint="eastAsia"/>
                <w:color w:val="000000"/>
                <w:kern w:val="0"/>
                <w:szCs w:val="21"/>
              </w:rPr>
              <w:t>煤矿开采的基本概念</w:t>
            </w:r>
          </w:p>
          <w:p w:rsidR="00AD013B" w:rsidRPr="00533B9C" w:rsidRDefault="00AD013B" w:rsidP="00AD013B">
            <w:pPr>
              <w:widowControl/>
              <w:rPr>
                <w:rFonts w:ascii="Times New Roman" w:hAnsi="Times New Roman"/>
                <w:color w:val="000000"/>
                <w:kern w:val="0"/>
                <w:szCs w:val="21"/>
              </w:rPr>
            </w:pPr>
            <w:r w:rsidRPr="00533B9C">
              <w:rPr>
                <w:rFonts w:ascii="Times New Roman" w:hAnsi="Times New Roman" w:hint="eastAsia"/>
                <w:color w:val="000000"/>
                <w:kern w:val="0"/>
                <w:szCs w:val="21"/>
              </w:rPr>
              <w:t>采煤方法的概念</w:t>
            </w:r>
          </w:p>
          <w:p w:rsidR="00AD013B" w:rsidRPr="00533B9C" w:rsidRDefault="00AD013B" w:rsidP="00AD013B">
            <w:pPr>
              <w:widowControl/>
              <w:rPr>
                <w:rFonts w:ascii="Times New Roman" w:hAnsi="Times New Roman"/>
                <w:color w:val="000000"/>
                <w:kern w:val="0"/>
                <w:szCs w:val="21"/>
              </w:rPr>
            </w:pPr>
            <w:r w:rsidRPr="00533B9C">
              <w:rPr>
                <w:rFonts w:ascii="Times New Roman" w:hAnsi="Times New Roman" w:hint="eastAsia"/>
                <w:color w:val="000000"/>
                <w:kern w:val="0"/>
                <w:szCs w:val="21"/>
              </w:rPr>
              <w:t>准备方式的类型</w:t>
            </w:r>
          </w:p>
          <w:p w:rsidR="00AD013B" w:rsidRDefault="00AD013B" w:rsidP="00AD013B">
            <w:pPr>
              <w:widowControl/>
              <w:rPr>
                <w:rFonts w:ascii="Times New Roman" w:hAnsi="Times New Roman"/>
                <w:color w:val="000000"/>
                <w:kern w:val="0"/>
                <w:szCs w:val="21"/>
              </w:rPr>
            </w:pPr>
            <w:r w:rsidRPr="00533B9C">
              <w:rPr>
                <w:rFonts w:ascii="Times New Roman" w:hAnsi="Times New Roman" w:hint="eastAsia"/>
                <w:color w:val="000000"/>
                <w:kern w:val="0"/>
                <w:szCs w:val="21"/>
              </w:rPr>
              <w:t>井田开拓的基本概论</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采区设计</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矿井开采设计</w:t>
            </w:r>
          </w:p>
          <w:p w:rsidR="00AD013B" w:rsidRPr="00CB7E02"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矿井其他开采方法</w:t>
            </w:r>
          </w:p>
        </w:tc>
        <w:tc>
          <w:tcPr>
            <w:tcW w:w="803"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MS Gothic" w:eastAsia="MS Gothic" w:hAnsi="MS Gothic" w:cs="MS Gothic" w:hint="eastAsia"/>
                <w:color w:val="000000"/>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MS Gothic" w:eastAsia="MS Gothic" w:hAnsi="MS Gothic" w:cs="MS Gothic" w:hint="eastAsia"/>
                <w:color w:val="000000"/>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AD013B" w:rsidRPr="00A35D5D" w:rsidRDefault="00AD013B" w:rsidP="00AD013B">
            <w:pPr>
              <w:widowControl/>
              <w:jc w:val="center"/>
              <w:rPr>
                <w:rFonts w:ascii="MS Gothic" w:eastAsia="MS Gothic" w:hAnsi="MS Gothic" w:cs="MS Gothic"/>
                <w:color w:val="000000"/>
                <w:kern w:val="0"/>
                <w:szCs w:val="21"/>
              </w:rPr>
            </w:pPr>
            <w:r w:rsidRPr="00CB7E02">
              <w:rPr>
                <w:rFonts w:ascii="MS Gothic" w:eastAsia="MS Gothic" w:hAnsi="MS Gothic" w:cs="MS Gothic" w:hint="eastAsia"/>
                <w:color w:val="000000"/>
                <w:kern w:val="0"/>
                <w:szCs w:val="21"/>
              </w:rPr>
              <w:t>✔</w:t>
            </w:r>
          </w:p>
        </w:tc>
        <w:tc>
          <w:tcPr>
            <w:tcW w:w="804" w:type="dxa"/>
            <w:tcBorders>
              <w:top w:val="nil"/>
              <w:left w:val="nil"/>
              <w:bottom w:val="single" w:sz="4" w:space="0" w:color="auto"/>
              <w:right w:val="single" w:sz="4" w:space="0" w:color="auto"/>
            </w:tcBorders>
            <w:vAlign w:val="center"/>
          </w:tcPr>
          <w:p w:rsidR="00AD013B" w:rsidRPr="00A35D5D" w:rsidRDefault="00AD013B" w:rsidP="00AD013B">
            <w:pPr>
              <w:widowControl/>
              <w:jc w:val="center"/>
              <w:rPr>
                <w:rFonts w:ascii="MS Gothic" w:eastAsia="MS Gothic" w:hAnsi="MS Gothic" w:cs="MS Gothic"/>
                <w:color w:val="000000"/>
                <w:kern w:val="0"/>
                <w:szCs w:val="21"/>
              </w:rPr>
            </w:pPr>
          </w:p>
        </w:tc>
        <w:tc>
          <w:tcPr>
            <w:tcW w:w="804" w:type="dxa"/>
            <w:tcBorders>
              <w:top w:val="nil"/>
              <w:left w:val="nil"/>
              <w:bottom w:val="single" w:sz="4" w:space="0" w:color="auto"/>
              <w:right w:val="single" w:sz="4" w:space="0" w:color="auto"/>
            </w:tcBorders>
            <w:vAlign w:val="center"/>
          </w:tcPr>
          <w:p w:rsidR="00AD013B" w:rsidRPr="00A35D5D" w:rsidRDefault="00AD013B" w:rsidP="00AD013B">
            <w:pPr>
              <w:widowControl/>
              <w:jc w:val="center"/>
              <w:rPr>
                <w:rFonts w:ascii="MS Gothic" w:eastAsia="MS Gothic" w:hAnsi="MS Gothic" w:cs="MS Gothic"/>
                <w:color w:val="000000"/>
                <w:kern w:val="0"/>
                <w:szCs w:val="21"/>
              </w:rPr>
            </w:pPr>
            <w:r w:rsidRPr="00CB7E02">
              <w:rPr>
                <w:rFonts w:ascii="MS Gothic" w:eastAsia="MS Gothic" w:hAnsi="MS Gothic" w:cs="MS Gothic" w:hint="eastAsia"/>
                <w:color w:val="000000"/>
                <w:kern w:val="0"/>
                <w:szCs w:val="21"/>
              </w:rPr>
              <w:t>✔</w:t>
            </w:r>
          </w:p>
        </w:tc>
      </w:tr>
      <w:tr w:rsidR="00AD013B" w:rsidRPr="00CB7E02" w:rsidTr="00AD013B">
        <w:trPr>
          <w:trHeight w:val="1806"/>
          <w:jc w:val="center"/>
        </w:trPr>
        <w:tc>
          <w:tcPr>
            <w:tcW w:w="2585" w:type="dxa"/>
            <w:tcBorders>
              <w:top w:val="nil"/>
              <w:left w:val="single" w:sz="4" w:space="0" w:color="auto"/>
              <w:bottom w:val="single" w:sz="4" w:space="0" w:color="auto"/>
              <w:right w:val="single" w:sz="4" w:space="0" w:color="auto"/>
            </w:tcBorders>
            <w:shd w:val="clear" w:color="auto" w:fill="auto"/>
            <w:vAlign w:val="center"/>
            <w:hideMark/>
          </w:tcPr>
          <w:p w:rsidR="00AD013B" w:rsidRPr="00CB7E02" w:rsidRDefault="00323781" w:rsidP="00AD013B">
            <w:pPr>
              <w:rPr>
                <w:rFonts w:ascii="Times New Roman" w:hAnsi="Times New Roman"/>
                <w:b/>
                <w:bCs/>
                <w:color w:val="000000"/>
                <w:szCs w:val="21"/>
              </w:rPr>
            </w:pPr>
            <w:r>
              <w:rPr>
                <w:rFonts w:ascii="Times New Roman" w:hAnsi="Times New Roman"/>
                <w:b/>
                <w:bCs/>
                <w:color w:val="000000"/>
                <w:szCs w:val="21"/>
              </w:rPr>
              <w:t>学习目标</w:t>
            </w:r>
            <w:r w:rsidR="00AD013B">
              <w:rPr>
                <w:rFonts w:ascii="Times New Roman" w:hAnsi="Times New Roman" w:hint="eastAsia"/>
                <w:b/>
                <w:bCs/>
                <w:color w:val="000000"/>
                <w:szCs w:val="21"/>
              </w:rPr>
              <w:t>3</w:t>
            </w:r>
            <w:r w:rsidR="00AD013B" w:rsidRPr="00CB7E02">
              <w:rPr>
                <w:rFonts w:ascii="Times New Roman" w:hAnsi="Times New Roman"/>
                <w:b/>
                <w:bCs/>
                <w:color w:val="000000"/>
                <w:szCs w:val="21"/>
              </w:rPr>
              <w:t>：</w:t>
            </w:r>
            <w:r w:rsidR="00AD013B">
              <w:rPr>
                <w:rFonts w:ascii="Times New Roman" w:hAnsi="Times New Roman" w:hint="eastAsia"/>
                <w:b/>
                <w:bCs/>
                <w:color w:val="000000"/>
                <w:szCs w:val="21"/>
              </w:rPr>
              <w:t>掌握</w:t>
            </w:r>
            <w:r w:rsidR="00AD013B" w:rsidRPr="005A455A">
              <w:rPr>
                <w:rFonts w:ascii="Times New Roman" w:hAnsi="Times New Roman" w:hint="eastAsia"/>
                <w:bCs/>
                <w:color w:val="000000"/>
                <w:szCs w:val="21"/>
              </w:rPr>
              <w:t>各类煤矿采煤方法、生产工艺、开拓方案和设计方法，能够根据具体条件进行采区</w:t>
            </w:r>
            <w:r w:rsidR="00AD013B">
              <w:rPr>
                <w:rFonts w:ascii="Times New Roman" w:hAnsi="Times New Roman" w:hint="eastAsia"/>
                <w:b/>
                <w:bCs/>
                <w:color w:val="000000"/>
                <w:szCs w:val="21"/>
              </w:rPr>
              <w:t>设计</w:t>
            </w:r>
            <w:r w:rsidR="00AD013B" w:rsidRPr="005A455A">
              <w:rPr>
                <w:rFonts w:ascii="Times New Roman" w:hAnsi="Times New Roman" w:hint="eastAsia"/>
                <w:bCs/>
                <w:color w:val="000000"/>
                <w:szCs w:val="21"/>
              </w:rPr>
              <w:t>、工作面</w:t>
            </w:r>
            <w:r w:rsidR="00AD013B">
              <w:rPr>
                <w:rFonts w:ascii="Times New Roman" w:hAnsi="Times New Roman" w:hint="eastAsia"/>
                <w:b/>
                <w:bCs/>
                <w:color w:val="000000"/>
                <w:szCs w:val="21"/>
              </w:rPr>
              <w:t>设计</w:t>
            </w:r>
            <w:r w:rsidR="00AD013B" w:rsidRPr="005A455A">
              <w:rPr>
                <w:rFonts w:ascii="Times New Roman" w:hAnsi="Times New Roman" w:hint="eastAsia"/>
                <w:bCs/>
                <w:color w:val="000000"/>
                <w:szCs w:val="21"/>
              </w:rPr>
              <w:t>和矿井初步</w:t>
            </w:r>
            <w:r w:rsidR="00AD013B">
              <w:rPr>
                <w:rFonts w:ascii="Times New Roman" w:hAnsi="Times New Roman" w:hint="eastAsia"/>
                <w:b/>
                <w:bCs/>
                <w:color w:val="000000"/>
                <w:szCs w:val="21"/>
              </w:rPr>
              <w:t>设计。</w:t>
            </w:r>
          </w:p>
        </w:tc>
        <w:tc>
          <w:tcPr>
            <w:tcW w:w="2552" w:type="dxa"/>
            <w:tcBorders>
              <w:top w:val="nil"/>
              <w:left w:val="nil"/>
              <w:bottom w:val="single" w:sz="4" w:space="0" w:color="auto"/>
              <w:right w:val="single" w:sz="4" w:space="0" w:color="auto"/>
            </w:tcBorders>
            <w:shd w:val="clear" w:color="auto" w:fill="auto"/>
            <w:vAlign w:val="center"/>
            <w:hideMark/>
          </w:tcPr>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各类采煤方法和采煤工艺</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采区准备方式</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采区车场</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采区设计</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井田开拓方式</w:t>
            </w:r>
          </w:p>
          <w:p w:rsidR="00AD013B"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矿井开采设计</w:t>
            </w:r>
          </w:p>
          <w:p w:rsidR="00AD013B" w:rsidRPr="00CB7E02" w:rsidRDefault="00AD013B" w:rsidP="00AD013B">
            <w:pPr>
              <w:widowControl/>
              <w:rPr>
                <w:rFonts w:ascii="Times New Roman" w:hAnsi="Times New Roman"/>
                <w:color w:val="000000"/>
                <w:kern w:val="0"/>
                <w:szCs w:val="21"/>
              </w:rPr>
            </w:pPr>
            <w:r>
              <w:rPr>
                <w:rFonts w:ascii="Times New Roman" w:hAnsi="Times New Roman" w:hint="eastAsia"/>
                <w:color w:val="000000"/>
                <w:kern w:val="0"/>
                <w:szCs w:val="21"/>
              </w:rPr>
              <w:t>矿井其他开采方法</w:t>
            </w:r>
          </w:p>
        </w:tc>
        <w:tc>
          <w:tcPr>
            <w:tcW w:w="803"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MS Gothic" w:eastAsia="MS Gothic" w:hAnsi="MS Gothic" w:cs="MS Gothic" w:hint="eastAsia"/>
                <w:color w:val="000000"/>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p>
        </w:tc>
        <w:tc>
          <w:tcPr>
            <w:tcW w:w="804" w:type="dxa"/>
            <w:tcBorders>
              <w:top w:val="nil"/>
              <w:left w:val="nil"/>
              <w:bottom w:val="single" w:sz="4" w:space="0" w:color="auto"/>
              <w:right w:val="single" w:sz="4" w:space="0" w:color="auto"/>
            </w:tcBorders>
            <w:shd w:val="clear" w:color="auto" w:fill="auto"/>
            <w:noWrap/>
            <w:vAlign w:val="center"/>
            <w:hideMark/>
          </w:tcPr>
          <w:p w:rsidR="00AD013B" w:rsidRPr="00A35D5D" w:rsidRDefault="00AD013B" w:rsidP="00AD013B">
            <w:pPr>
              <w:widowControl/>
              <w:jc w:val="center"/>
              <w:rPr>
                <w:rFonts w:ascii="MS Gothic" w:eastAsia="MS Gothic" w:hAnsi="MS Gothic" w:cs="MS Gothic"/>
                <w:color w:val="000000"/>
                <w:kern w:val="0"/>
                <w:szCs w:val="21"/>
              </w:rPr>
            </w:pPr>
            <w:r w:rsidRPr="00CB7E02">
              <w:rPr>
                <w:rFonts w:ascii="MS Gothic" w:eastAsia="MS Gothic" w:hAnsi="MS Gothic" w:cs="MS Gothic" w:hint="eastAsia"/>
                <w:color w:val="000000"/>
                <w:kern w:val="0"/>
                <w:szCs w:val="21"/>
              </w:rPr>
              <w:t>✔</w:t>
            </w:r>
          </w:p>
        </w:tc>
        <w:tc>
          <w:tcPr>
            <w:tcW w:w="804" w:type="dxa"/>
            <w:tcBorders>
              <w:top w:val="nil"/>
              <w:left w:val="nil"/>
              <w:bottom w:val="single" w:sz="4" w:space="0" w:color="auto"/>
              <w:right w:val="single" w:sz="4" w:space="0" w:color="auto"/>
            </w:tcBorders>
            <w:vAlign w:val="center"/>
          </w:tcPr>
          <w:p w:rsidR="00AD013B" w:rsidRPr="00CB7E02" w:rsidRDefault="00AD013B" w:rsidP="00AD013B">
            <w:pPr>
              <w:widowControl/>
              <w:jc w:val="center"/>
              <w:rPr>
                <w:rFonts w:ascii="MS Gothic" w:eastAsia="MS Gothic" w:hAnsi="MS Gothic" w:cs="MS Gothic"/>
                <w:color w:val="000000"/>
                <w:kern w:val="0"/>
                <w:szCs w:val="21"/>
              </w:rPr>
            </w:pPr>
            <w:r w:rsidRPr="00CB7E02">
              <w:rPr>
                <w:rFonts w:ascii="MS Gothic" w:eastAsia="MS Gothic" w:hAnsi="MS Gothic" w:cs="MS Gothic" w:hint="eastAsia"/>
                <w:color w:val="000000"/>
                <w:kern w:val="0"/>
                <w:szCs w:val="21"/>
              </w:rPr>
              <w:t>✔</w:t>
            </w:r>
          </w:p>
        </w:tc>
        <w:tc>
          <w:tcPr>
            <w:tcW w:w="804" w:type="dxa"/>
            <w:tcBorders>
              <w:top w:val="nil"/>
              <w:left w:val="nil"/>
              <w:bottom w:val="single" w:sz="4" w:space="0" w:color="auto"/>
              <w:right w:val="single" w:sz="4" w:space="0" w:color="auto"/>
            </w:tcBorders>
            <w:vAlign w:val="center"/>
          </w:tcPr>
          <w:p w:rsidR="00AD013B" w:rsidRPr="00CB7E02" w:rsidRDefault="00AD013B" w:rsidP="00AD013B">
            <w:pPr>
              <w:widowControl/>
              <w:jc w:val="center"/>
              <w:rPr>
                <w:rFonts w:ascii="MS Gothic" w:eastAsia="MS Gothic" w:hAnsi="MS Gothic" w:cs="MS Gothic"/>
                <w:color w:val="000000"/>
                <w:kern w:val="0"/>
                <w:szCs w:val="21"/>
              </w:rPr>
            </w:pPr>
            <w:r w:rsidRPr="00CB7E02">
              <w:rPr>
                <w:rFonts w:ascii="MS Gothic" w:eastAsia="MS Gothic" w:hAnsi="MS Gothic" w:cs="MS Gothic" w:hint="eastAsia"/>
                <w:color w:val="000000"/>
                <w:kern w:val="0"/>
                <w:szCs w:val="21"/>
              </w:rPr>
              <w:t>✔</w:t>
            </w:r>
          </w:p>
        </w:tc>
      </w:tr>
    </w:tbl>
    <w:p w:rsidR="00AD013B" w:rsidRPr="00CB7E02" w:rsidRDefault="00AD013B" w:rsidP="00AD013B">
      <w:pPr>
        <w:pStyle w:val="a8"/>
        <w:spacing w:before="0" w:beforeAutospacing="0" w:after="0" w:afterAutospacing="0" w:line="360" w:lineRule="auto"/>
        <w:ind w:firstLineChars="200" w:firstLine="480"/>
        <w:rPr>
          <w:rFonts w:ascii="Times New Roman" w:eastAsia="微软雅黑" w:hAnsi="Times New Roman" w:cs="Times New Roman"/>
        </w:rPr>
      </w:pPr>
      <w:r w:rsidRPr="00CB7E02">
        <w:rPr>
          <w:rFonts w:ascii="Times New Roman" w:eastAsia="微软雅黑" w:hAnsi="Times New Roman" w:cs="Times New Roman"/>
        </w:rPr>
        <w:t xml:space="preserve">1. </w:t>
      </w:r>
      <w:r w:rsidRPr="00CB7E02">
        <w:rPr>
          <w:rFonts w:ascii="Times New Roman" w:eastAsia="微软雅黑" w:hAnsi="Times New Roman" w:cs="Times New Roman"/>
        </w:rPr>
        <w:t>布置</w:t>
      </w:r>
      <w:r>
        <w:rPr>
          <w:rFonts w:ascii="Times New Roman" w:eastAsia="微软雅黑" w:hAnsi="Times New Roman" w:cs="Times New Roman" w:hint="eastAsia"/>
        </w:rPr>
        <w:t>1</w:t>
      </w:r>
      <w:r w:rsidRPr="00CB7E02">
        <w:rPr>
          <w:rFonts w:ascii="Times New Roman" w:eastAsia="微软雅黑" w:hAnsi="Times New Roman" w:cs="Times New Roman"/>
        </w:rPr>
        <w:t>次课堂讨论</w:t>
      </w:r>
    </w:p>
    <w:p w:rsidR="00AD013B" w:rsidRPr="00CB7E02" w:rsidRDefault="00AD013B" w:rsidP="00AD013B">
      <w:pPr>
        <w:pStyle w:val="a8"/>
        <w:spacing w:before="0" w:beforeAutospacing="0" w:after="0" w:afterAutospacing="0" w:line="360" w:lineRule="auto"/>
        <w:ind w:firstLineChars="200" w:firstLine="480"/>
        <w:rPr>
          <w:rFonts w:ascii="Times New Roman" w:hAnsi="Times New Roman" w:cs="Times New Roman"/>
        </w:rPr>
      </w:pPr>
      <w:r w:rsidRPr="00CB7E02">
        <w:rPr>
          <w:rFonts w:ascii="Times New Roman" w:hAnsi="Times New Roman" w:cs="Times New Roman"/>
        </w:rPr>
        <w:t>通过查阅相关资料，对</w:t>
      </w:r>
      <w:r>
        <w:rPr>
          <w:rFonts w:ascii="Times New Roman" w:hAnsi="Times New Roman" w:cs="Times New Roman" w:hint="eastAsia"/>
        </w:rPr>
        <w:t>煤矿开采的基本概念、采煤方法的概念、采煤工艺、准备方式的类型、井田开拓等</w:t>
      </w:r>
      <w:r w:rsidRPr="00CB7E02">
        <w:rPr>
          <w:rFonts w:ascii="Times New Roman" w:hAnsi="Times New Roman" w:cs="Times New Roman"/>
        </w:rPr>
        <w:t>进行归纳总结，</w:t>
      </w:r>
      <w:r>
        <w:rPr>
          <w:rFonts w:ascii="Times New Roman" w:hAnsi="Times New Roman" w:cs="Times New Roman" w:hint="eastAsia"/>
        </w:rPr>
        <w:t>由任课教师提出具体矿井设计和生产中的问题，由学生参与讨论。</w:t>
      </w:r>
    </w:p>
    <w:p w:rsidR="00AD013B" w:rsidRDefault="00AD013B" w:rsidP="00AD013B">
      <w:pPr>
        <w:pStyle w:val="a8"/>
        <w:spacing w:before="0" w:beforeAutospacing="0" w:after="0" w:afterAutospacing="0" w:line="360" w:lineRule="auto"/>
        <w:ind w:firstLineChars="200" w:firstLine="480"/>
        <w:rPr>
          <w:rFonts w:ascii="Times New Roman" w:eastAsia="微软雅黑" w:hAnsi="Times New Roman" w:cs="Times New Roman"/>
        </w:rPr>
      </w:pPr>
      <w:r w:rsidRPr="00CB7E02">
        <w:rPr>
          <w:rFonts w:ascii="Times New Roman" w:eastAsia="微软雅黑" w:hAnsi="Times New Roman" w:cs="Times New Roman"/>
        </w:rPr>
        <w:t xml:space="preserve">2. </w:t>
      </w:r>
      <w:r>
        <w:rPr>
          <w:rFonts w:ascii="Times New Roman" w:eastAsia="微软雅黑" w:hAnsi="Times New Roman" w:cs="Times New Roman" w:hint="eastAsia"/>
        </w:rPr>
        <w:t>布置</w:t>
      </w:r>
      <w:r>
        <w:rPr>
          <w:rFonts w:ascii="Times New Roman" w:eastAsia="微软雅黑" w:hAnsi="Times New Roman" w:cs="Times New Roman" w:hint="eastAsia"/>
        </w:rPr>
        <w:t>1</w:t>
      </w:r>
      <w:r>
        <w:rPr>
          <w:rFonts w:ascii="Times New Roman" w:eastAsia="微软雅黑" w:hAnsi="Times New Roman" w:cs="Times New Roman" w:hint="eastAsia"/>
        </w:rPr>
        <w:t>次模型展示课</w:t>
      </w:r>
    </w:p>
    <w:p w:rsidR="00AD013B" w:rsidRPr="00CB7E02" w:rsidRDefault="00AD013B" w:rsidP="00AD013B">
      <w:pPr>
        <w:spacing w:line="50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1</w:t>
      </w:r>
      <w:r>
        <w:rPr>
          <w:rFonts w:ascii="Times New Roman" w:hAnsi="Times New Roman" w:hint="eastAsia"/>
          <w:sz w:val="24"/>
        </w:rPr>
        <w:t>）矿井准备方式及开拓方式模型展示课。</w:t>
      </w:r>
    </w:p>
    <w:p w:rsidR="00AD013B" w:rsidRPr="00CB7E02" w:rsidRDefault="00AD013B" w:rsidP="00AD013B">
      <w:pPr>
        <w:pStyle w:val="a8"/>
        <w:spacing w:before="0" w:beforeAutospacing="0" w:after="0" w:afterAutospacing="0" w:line="360" w:lineRule="auto"/>
        <w:ind w:firstLineChars="200" w:firstLine="480"/>
        <w:rPr>
          <w:rFonts w:ascii="Times New Roman" w:eastAsia="微软雅黑" w:hAnsi="Times New Roman" w:cs="Times New Roman"/>
        </w:rPr>
      </w:pPr>
      <w:r w:rsidRPr="00CB7E02">
        <w:rPr>
          <w:rFonts w:ascii="Times New Roman" w:eastAsia="微软雅黑" w:hAnsi="Times New Roman" w:cs="Times New Roman"/>
        </w:rPr>
        <w:t xml:space="preserve">3. </w:t>
      </w:r>
      <w:r w:rsidRPr="00CB7E02">
        <w:rPr>
          <w:rFonts w:ascii="Times New Roman" w:eastAsia="微软雅黑" w:hAnsi="Times New Roman" w:cs="Times New Roman"/>
        </w:rPr>
        <w:t>布置</w:t>
      </w:r>
      <w:r>
        <w:rPr>
          <w:rFonts w:ascii="Times New Roman" w:eastAsia="微软雅黑" w:hAnsi="Times New Roman" w:cs="Times New Roman" w:hint="eastAsia"/>
        </w:rPr>
        <w:t>1</w:t>
      </w:r>
      <w:r w:rsidRPr="00CB7E02">
        <w:rPr>
          <w:rFonts w:ascii="Times New Roman" w:eastAsia="微软雅黑" w:hAnsi="Times New Roman" w:cs="Times New Roman"/>
        </w:rPr>
        <w:t>次</w:t>
      </w:r>
      <w:r>
        <w:rPr>
          <w:rFonts w:ascii="Times New Roman" w:eastAsia="微软雅黑" w:hAnsi="Times New Roman" w:cs="Times New Roman" w:hint="eastAsia"/>
        </w:rPr>
        <w:t>虚拟实训课</w:t>
      </w:r>
    </w:p>
    <w:p w:rsidR="00AD013B" w:rsidRDefault="00AD013B" w:rsidP="00AD013B">
      <w:pPr>
        <w:spacing w:line="500" w:lineRule="exact"/>
        <w:ind w:firstLineChars="200" w:firstLine="480"/>
        <w:rPr>
          <w:rFonts w:ascii="Times New Roman" w:hAnsi="Times New Roman"/>
          <w:kern w:val="0"/>
          <w:sz w:val="24"/>
          <w:szCs w:val="24"/>
        </w:rPr>
      </w:pPr>
      <w:r>
        <w:rPr>
          <w:rFonts w:ascii="Times New Roman" w:hAnsi="Times New Roman" w:hint="eastAsia"/>
          <w:kern w:val="0"/>
          <w:sz w:val="24"/>
          <w:szCs w:val="24"/>
        </w:rPr>
        <w:t>在虚拟仿真实验中心，让学生分组进行综采工作面生产工艺实操训练，每个小组的学生分为不同工种，完成一次端部进刀以及正常割煤、推移输送机和</w:t>
      </w:r>
      <w:proofErr w:type="gramStart"/>
      <w:r>
        <w:rPr>
          <w:rFonts w:ascii="Times New Roman" w:hAnsi="Times New Roman" w:hint="eastAsia"/>
          <w:kern w:val="0"/>
          <w:sz w:val="24"/>
          <w:szCs w:val="24"/>
        </w:rPr>
        <w:t>移架</w:t>
      </w:r>
      <w:proofErr w:type="gramEnd"/>
      <w:r>
        <w:rPr>
          <w:rFonts w:ascii="Times New Roman" w:hAnsi="Times New Roman" w:hint="eastAsia"/>
          <w:kern w:val="0"/>
          <w:sz w:val="24"/>
          <w:szCs w:val="24"/>
        </w:rPr>
        <w:t>过程。</w:t>
      </w:r>
    </w:p>
    <w:p w:rsidR="00AD013B" w:rsidRPr="00512BC9" w:rsidRDefault="00AD013B" w:rsidP="00AD013B">
      <w:pPr>
        <w:pStyle w:val="a8"/>
        <w:spacing w:before="0" w:beforeAutospacing="0" w:after="0" w:afterAutospacing="0" w:line="360" w:lineRule="auto"/>
        <w:ind w:firstLineChars="200" w:firstLine="480"/>
        <w:rPr>
          <w:rFonts w:ascii="Times New Roman" w:eastAsia="微软雅黑" w:hAnsi="Times New Roman" w:cs="Times New Roman"/>
        </w:rPr>
      </w:pPr>
      <w:r w:rsidRPr="00512BC9">
        <w:rPr>
          <w:rFonts w:ascii="Times New Roman" w:eastAsia="微软雅黑" w:hAnsi="Times New Roman" w:cs="Times New Roman" w:hint="eastAsia"/>
        </w:rPr>
        <w:t xml:space="preserve">4. </w:t>
      </w:r>
      <w:r w:rsidRPr="00512BC9">
        <w:rPr>
          <w:rFonts w:ascii="Times New Roman" w:eastAsia="微软雅黑" w:hAnsi="Times New Roman" w:cs="Times New Roman" w:hint="eastAsia"/>
        </w:rPr>
        <w:t>布置</w:t>
      </w:r>
      <w:r w:rsidRPr="00512BC9">
        <w:rPr>
          <w:rFonts w:ascii="Times New Roman" w:eastAsia="微软雅黑" w:hAnsi="Times New Roman" w:cs="Times New Roman" w:hint="eastAsia"/>
        </w:rPr>
        <w:t>2</w:t>
      </w:r>
      <w:r w:rsidRPr="00512BC9">
        <w:rPr>
          <w:rFonts w:ascii="Times New Roman" w:eastAsia="微软雅黑" w:hAnsi="Times New Roman" w:cs="Times New Roman" w:hint="eastAsia"/>
        </w:rPr>
        <w:t>次作业</w:t>
      </w:r>
    </w:p>
    <w:p w:rsidR="00AD013B" w:rsidRPr="00CB7E02" w:rsidRDefault="00AD013B" w:rsidP="00AD013B">
      <w:pPr>
        <w:spacing w:line="500" w:lineRule="exact"/>
        <w:ind w:firstLineChars="200" w:firstLine="480"/>
        <w:rPr>
          <w:rFonts w:ascii="Times New Roman" w:hAnsi="Times New Roman"/>
          <w:kern w:val="0"/>
          <w:sz w:val="24"/>
          <w:szCs w:val="24"/>
        </w:rPr>
      </w:pPr>
      <w:r w:rsidRPr="00CB7E02">
        <w:rPr>
          <w:rFonts w:ascii="Times New Roman" w:hAnsi="Times New Roman"/>
          <w:kern w:val="0"/>
          <w:sz w:val="24"/>
          <w:szCs w:val="24"/>
        </w:rPr>
        <w:t>（</w:t>
      </w:r>
      <w:r w:rsidRPr="00CB7E02">
        <w:rPr>
          <w:rFonts w:ascii="Times New Roman" w:hAnsi="Times New Roman"/>
          <w:kern w:val="0"/>
          <w:sz w:val="24"/>
          <w:szCs w:val="24"/>
        </w:rPr>
        <w:t>1</w:t>
      </w:r>
      <w:r w:rsidRPr="00CB7E02">
        <w:rPr>
          <w:rFonts w:ascii="Times New Roman" w:hAnsi="Times New Roman"/>
          <w:kern w:val="0"/>
          <w:sz w:val="24"/>
          <w:szCs w:val="24"/>
        </w:rPr>
        <w:t>）</w:t>
      </w:r>
      <w:r>
        <w:rPr>
          <w:rFonts w:ascii="Times New Roman" w:hAnsi="Times New Roman" w:hint="eastAsia"/>
          <w:kern w:val="0"/>
          <w:sz w:val="24"/>
          <w:szCs w:val="24"/>
        </w:rPr>
        <w:t>绘制采区平、剖面图；</w:t>
      </w:r>
    </w:p>
    <w:p w:rsidR="003A5DA6" w:rsidRPr="00E91277" w:rsidRDefault="00AD013B" w:rsidP="003A5DA6">
      <w:pPr>
        <w:spacing w:line="500" w:lineRule="exact"/>
        <w:ind w:firstLineChars="200" w:firstLine="480"/>
        <w:rPr>
          <w:rFonts w:ascii="Times New Roman" w:hAnsi="Times New Roman"/>
          <w:kern w:val="0"/>
          <w:sz w:val="24"/>
          <w:szCs w:val="24"/>
        </w:rPr>
      </w:pPr>
      <w:r w:rsidRPr="00CB7E02">
        <w:rPr>
          <w:rFonts w:ascii="Times New Roman" w:hAnsi="Times New Roman"/>
          <w:kern w:val="0"/>
          <w:sz w:val="24"/>
          <w:szCs w:val="24"/>
        </w:rPr>
        <w:lastRenderedPageBreak/>
        <w:t>（</w:t>
      </w:r>
      <w:r w:rsidRPr="00CB7E02">
        <w:rPr>
          <w:rFonts w:ascii="Times New Roman" w:hAnsi="Times New Roman"/>
          <w:kern w:val="0"/>
          <w:sz w:val="24"/>
          <w:szCs w:val="24"/>
        </w:rPr>
        <w:t>2</w:t>
      </w:r>
      <w:r w:rsidRPr="00CB7E02">
        <w:rPr>
          <w:rFonts w:ascii="Times New Roman" w:hAnsi="Times New Roman"/>
          <w:kern w:val="0"/>
          <w:sz w:val="24"/>
          <w:szCs w:val="24"/>
        </w:rPr>
        <w:t>）</w:t>
      </w:r>
      <w:r>
        <w:rPr>
          <w:rFonts w:ascii="Times New Roman" w:hAnsi="Times New Roman" w:hint="eastAsia"/>
          <w:kern w:val="0"/>
          <w:sz w:val="24"/>
          <w:szCs w:val="24"/>
        </w:rPr>
        <w:t>绘制采区下部（上部）车场线路计算及设计。</w:t>
      </w:r>
    </w:p>
    <w:p w:rsidR="00153906" w:rsidRPr="00E91277" w:rsidRDefault="00F47E3E" w:rsidP="00754D37">
      <w:pPr>
        <w:spacing w:line="360" w:lineRule="auto"/>
        <w:rPr>
          <w:rFonts w:ascii="Times New Roman" w:eastAsia="微软雅黑" w:hAnsi="Times New Roman"/>
          <w:sz w:val="28"/>
          <w:szCs w:val="28"/>
        </w:rPr>
      </w:pPr>
      <w:r w:rsidRPr="00E91277">
        <w:rPr>
          <w:rFonts w:ascii="Times New Roman" w:eastAsia="微软雅黑" w:hAnsi="Times New Roman"/>
          <w:sz w:val="28"/>
          <w:szCs w:val="28"/>
        </w:rPr>
        <w:t>四</w:t>
      </w:r>
      <w:r w:rsidR="00153906" w:rsidRPr="00E91277">
        <w:rPr>
          <w:rFonts w:ascii="Times New Roman" w:eastAsia="微软雅黑" w:hAnsi="Times New Roman"/>
          <w:sz w:val="28"/>
          <w:szCs w:val="28"/>
        </w:rPr>
        <w:t>、课程内容及学时分配</w:t>
      </w:r>
    </w:p>
    <w:p w:rsidR="00AD013B" w:rsidRDefault="00AD013B" w:rsidP="003F107D">
      <w:pPr>
        <w:pStyle w:val="Default"/>
        <w:spacing w:line="360" w:lineRule="auto"/>
        <w:ind w:firstLineChars="200" w:firstLine="480"/>
        <w:rPr>
          <w:rFonts w:ascii="Times New Roman" w:eastAsia="宋体" w:cs="Times New Roman"/>
          <w:color w:val="auto"/>
          <w:kern w:val="2"/>
        </w:rPr>
      </w:pPr>
      <w:r w:rsidRPr="00AD013B">
        <w:rPr>
          <w:rFonts w:ascii="Times New Roman" w:eastAsia="宋体" w:cs="Times New Roman" w:hint="eastAsia"/>
          <w:color w:val="auto"/>
          <w:kern w:val="2"/>
        </w:rPr>
        <w:t>《采矿学》以“采煤方法、准备方式、井田开拓和矿井其他开采方法”为主线，重点介绍现代化矿井的采煤方法、准备方式、开拓方式、采区设计矿井设计的基本原理和方法；简单介绍深矿井开采、煤的地下气化及露天开采知识。重点培养学生运用煤矿开采的基本理论知识分析、评价、设计各</w:t>
      </w:r>
      <w:proofErr w:type="gramStart"/>
      <w:r w:rsidRPr="00AD013B">
        <w:rPr>
          <w:rFonts w:ascii="Times New Roman" w:eastAsia="宋体" w:cs="Times New Roman" w:hint="eastAsia"/>
          <w:color w:val="auto"/>
          <w:kern w:val="2"/>
        </w:rPr>
        <w:t>类条件</w:t>
      </w:r>
      <w:proofErr w:type="gramEnd"/>
      <w:r w:rsidRPr="00AD013B">
        <w:rPr>
          <w:rFonts w:ascii="Times New Roman" w:eastAsia="宋体" w:cs="Times New Roman" w:hint="eastAsia"/>
          <w:color w:val="auto"/>
          <w:kern w:val="2"/>
        </w:rPr>
        <w:t>下的煤炭资源开采方法，并具有独立完成矿井设计、采区设计和采煤方法设计的能力。</w:t>
      </w:r>
    </w:p>
    <w:p w:rsidR="003F107D" w:rsidRPr="00E91277" w:rsidRDefault="003F107D" w:rsidP="003F107D">
      <w:pPr>
        <w:pStyle w:val="Default"/>
        <w:spacing w:line="360" w:lineRule="auto"/>
        <w:ind w:firstLineChars="200" w:firstLine="480"/>
        <w:rPr>
          <w:rFonts w:ascii="Times New Roman" w:eastAsia="宋体" w:cs="Times New Roman"/>
          <w:color w:val="auto"/>
          <w:kern w:val="2"/>
        </w:rPr>
      </w:pPr>
      <w:r w:rsidRPr="00E91277">
        <w:rPr>
          <w:rFonts w:ascii="Times New Roman" w:eastAsia="宋体" w:cs="Times New Roman"/>
          <w:color w:val="auto"/>
          <w:kern w:val="2"/>
        </w:rPr>
        <w:t>根据《工程教育专业认证标准（</w:t>
      </w:r>
      <w:r w:rsidRPr="00E91277">
        <w:rPr>
          <w:rFonts w:ascii="Times New Roman" w:eastAsia="宋体" w:cs="Times New Roman"/>
          <w:color w:val="auto"/>
          <w:kern w:val="2"/>
        </w:rPr>
        <w:t>2015</w:t>
      </w:r>
      <w:r w:rsidRPr="00E91277">
        <w:rPr>
          <w:rFonts w:ascii="Times New Roman" w:eastAsia="宋体" w:cs="Times New Roman"/>
          <w:color w:val="auto"/>
          <w:kern w:val="2"/>
        </w:rPr>
        <w:t>版）》，《</w:t>
      </w:r>
      <w:r w:rsidR="00B43295">
        <w:rPr>
          <w:rFonts w:ascii="Times New Roman" w:eastAsia="宋体" w:cs="Times New Roman" w:hint="eastAsia"/>
          <w:color w:val="auto"/>
          <w:kern w:val="2"/>
        </w:rPr>
        <w:t>采矿学</w:t>
      </w:r>
      <w:r w:rsidRPr="00E91277">
        <w:rPr>
          <w:rFonts w:ascii="Times New Roman" w:eastAsia="宋体" w:cs="Times New Roman"/>
          <w:color w:val="auto"/>
          <w:kern w:val="2"/>
        </w:rPr>
        <w:t>》</w:t>
      </w:r>
      <w:r w:rsidR="004B39E1" w:rsidRPr="00E91277">
        <w:rPr>
          <w:rFonts w:ascii="Times New Roman" w:eastAsia="宋体" w:cs="Times New Roman"/>
          <w:color w:val="auto"/>
          <w:kern w:val="2"/>
        </w:rPr>
        <w:t>知识单元、知识点</w:t>
      </w:r>
      <w:r w:rsidRPr="00E91277">
        <w:rPr>
          <w:rFonts w:ascii="Times New Roman" w:eastAsia="宋体" w:cs="Times New Roman"/>
          <w:color w:val="auto"/>
          <w:kern w:val="2"/>
        </w:rPr>
        <w:t>与</w:t>
      </w:r>
      <w:r w:rsidR="004B39E1" w:rsidRPr="00E91277">
        <w:rPr>
          <w:rFonts w:ascii="Times New Roman" w:eastAsia="宋体" w:cs="Times New Roman"/>
          <w:color w:val="auto"/>
          <w:kern w:val="2"/>
        </w:rPr>
        <w:t>学时分配</w:t>
      </w:r>
      <w:r w:rsidRPr="00E91277">
        <w:rPr>
          <w:rFonts w:ascii="Times New Roman" w:eastAsia="宋体" w:cs="Times New Roman"/>
          <w:color w:val="auto"/>
          <w:kern w:val="2"/>
        </w:rPr>
        <w:t>见表</w:t>
      </w:r>
      <w:r w:rsidR="004B39E1" w:rsidRPr="00E91277">
        <w:rPr>
          <w:rFonts w:ascii="Times New Roman" w:eastAsia="宋体" w:cs="Times New Roman"/>
          <w:color w:val="auto"/>
          <w:kern w:val="2"/>
        </w:rPr>
        <w:t>3</w:t>
      </w:r>
      <w:r w:rsidRPr="00E91277">
        <w:rPr>
          <w:rFonts w:ascii="Times New Roman" w:eastAsia="宋体" w:cs="Times New Roman"/>
          <w:color w:val="auto"/>
          <w:kern w:val="2"/>
        </w:rPr>
        <w:t>。</w:t>
      </w:r>
    </w:p>
    <w:p w:rsidR="002810F1" w:rsidRDefault="00FB1B8E" w:rsidP="006A021F">
      <w:pPr>
        <w:jc w:val="center"/>
        <w:rPr>
          <w:rFonts w:ascii="Times New Roman" w:hAnsi="Times New Roman"/>
          <w:b/>
        </w:rPr>
      </w:pPr>
      <w:r w:rsidRPr="00E91277">
        <w:rPr>
          <w:rFonts w:ascii="Times New Roman" w:hAnsi="Times New Roman"/>
          <w:b/>
        </w:rPr>
        <w:br w:type="page"/>
      </w:r>
      <w:r w:rsidR="00010B1E" w:rsidRPr="00E91277">
        <w:rPr>
          <w:rFonts w:ascii="Times New Roman" w:hAnsi="Times New Roman"/>
          <w:b/>
        </w:rPr>
        <w:lastRenderedPageBreak/>
        <w:t>表</w:t>
      </w:r>
      <w:r w:rsidR="004B39E1" w:rsidRPr="00E91277">
        <w:rPr>
          <w:rFonts w:ascii="Times New Roman" w:hAnsi="Times New Roman"/>
          <w:b/>
        </w:rPr>
        <w:t xml:space="preserve">3  </w:t>
      </w:r>
      <w:r w:rsidR="004B39E1" w:rsidRPr="00E91277">
        <w:rPr>
          <w:rFonts w:ascii="Times New Roman" w:hAnsi="Times New Roman"/>
          <w:b/>
        </w:rPr>
        <w:t>知识单元、知识点与</w:t>
      </w:r>
      <w:r w:rsidR="00010B1E" w:rsidRPr="00E91277">
        <w:rPr>
          <w:rFonts w:ascii="Times New Roman" w:hAnsi="Times New Roman"/>
          <w:b/>
        </w:rPr>
        <w:t>学时分配</w:t>
      </w:r>
    </w:p>
    <w:tbl>
      <w:tblPr>
        <w:tblW w:w="8505" w:type="dxa"/>
        <w:jc w:val="center"/>
        <w:tblInd w:w="392" w:type="dxa"/>
        <w:tblLook w:val="04A0" w:firstRow="1" w:lastRow="0" w:firstColumn="1" w:lastColumn="0" w:noHBand="0" w:noVBand="1"/>
      </w:tblPr>
      <w:tblGrid>
        <w:gridCol w:w="426"/>
        <w:gridCol w:w="1135"/>
        <w:gridCol w:w="441"/>
        <w:gridCol w:w="4377"/>
        <w:gridCol w:w="708"/>
        <w:gridCol w:w="709"/>
        <w:gridCol w:w="709"/>
      </w:tblGrid>
      <w:tr w:rsidR="00AD013B" w:rsidRPr="00CB7E02" w:rsidTr="00AD013B">
        <w:trPr>
          <w:trHeight w:val="503"/>
          <w:tblHeader/>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知识单元</w:t>
            </w:r>
          </w:p>
        </w:tc>
        <w:tc>
          <w:tcPr>
            <w:tcW w:w="4818" w:type="dxa"/>
            <w:gridSpan w:val="2"/>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知识点</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理论</w:t>
            </w:r>
            <w:r w:rsidRPr="00CB7E02">
              <w:rPr>
                <w:rFonts w:ascii="Times New Roman" w:hAnsi="Times New Roman"/>
                <w:color w:val="000000"/>
                <w:kern w:val="0"/>
                <w:szCs w:val="21"/>
              </w:rPr>
              <w:br/>
            </w:r>
            <w:r w:rsidRPr="00CB7E02">
              <w:rPr>
                <w:rFonts w:ascii="Times New Roman" w:hAnsi="Times New Roman"/>
                <w:color w:val="000000"/>
                <w:kern w:val="0"/>
                <w:szCs w:val="21"/>
              </w:rPr>
              <w:t>学时</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实验</w:t>
            </w:r>
            <w:r w:rsidRPr="00CB7E02">
              <w:rPr>
                <w:rFonts w:ascii="Times New Roman" w:hAnsi="Times New Roman"/>
                <w:color w:val="000000"/>
                <w:kern w:val="0"/>
                <w:szCs w:val="21"/>
              </w:rPr>
              <w:br/>
            </w:r>
            <w:r w:rsidRPr="00CB7E02">
              <w:rPr>
                <w:rFonts w:ascii="Times New Roman" w:hAnsi="Times New Roman"/>
                <w:color w:val="000000"/>
                <w:kern w:val="0"/>
                <w:szCs w:val="21"/>
              </w:rPr>
              <w:t>学时</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课程</w:t>
            </w:r>
            <w:r w:rsidRPr="00CB7E02">
              <w:rPr>
                <w:rFonts w:ascii="Times New Roman" w:hAnsi="Times New Roman"/>
                <w:color w:val="000000"/>
                <w:kern w:val="0"/>
                <w:szCs w:val="21"/>
              </w:rPr>
              <w:br/>
            </w:r>
            <w:r w:rsidRPr="00CB7E02">
              <w:rPr>
                <w:rFonts w:ascii="Times New Roman" w:hAnsi="Times New Roman"/>
                <w:color w:val="000000"/>
                <w:kern w:val="0"/>
                <w:szCs w:val="21"/>
              </w:rPr>
              <w:t>目标</w:t>
            </w:r>
          </w:p>
        </w:tc>
      </w:tr>
      <w:tr w:rsidR="00AD013B" w:rsidRPr="00CB7E02" w:rsidTr="00AD013B">
        <w:trPr>
          <w:trHeight w:val="288"/>
          <w:tblHeader/>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序号</w:t>
            </w:r>
          </w:p>
        </w:tc>
        <w:tc>
          <w:tcPr>
            <w:tcW w:w="1135"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sidRPr="00CB7E02">
              <w:rPr>
                <w:rFonts w:ascii="Times New Roman" w:hAnsi="Times New Roman"/>
                <w:color w:val="000000"/>
                <w:kern w:val="0"/>
                <w:szCs w:val="21"/>
              </w:rPr>
              <w:t>描</w:t>
            </w:r>
            <w:r w:rsidRPr="00CB7E02">
              <w:rPr>
                <w:rFonts w:ascii="Times New Roman" w:hAnsi="Times New Roman"/>
                <w:color w:val="000000"/>
                <w:kern w:val="0"/>
                <w:szCs w:val="21"/>
              </w:rPr>
              <w:t xml:space="preserve"> </w:t>
            </w:r>
            <w:r w:rsidRPr="00CB7E02">
              <w:rPr>
                <w:rFonts w:ascii="Times New Roman" w:hAnsi="Times New Roman"/>
                <w:color w:val="000000"/>
                <w:kern w:val="0"/>
                <w:szCs w:val="21"/>
              </w:rPr>
              <w:t>述</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序号</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proofErr w:type="gramStart"/>
            <w:r w:rsidRPr="00CB7E02">
              <w:rPr>
                <w:rFonts w:ascii="Times New Roman" w:hAnsi="Times New Roman"/>
                <w:color w:val="000000"/>
                <w:kern w:val="0"/>
                <w:szCs w:val="21"/>
              </w:rPr>
              <w:t>描</w:t>
            </w:r>
            <w:proofErr w:type="gramEnd"/>
            <w:r w:rsidRPr="00CB7E02">
              <w:rPr>
                <w:rFonts w:ascii="Times New Roman" w:hAnsi="Times New Roman"/>
                <w:color w:val="000000"/>
                <w:kern w:val="0"/>
                <w:szCs w:val="21"/>
              </w:rPr>
              <w:t xml:space="preserve">      </w:t>
            </w:r>
            <w:r w:rsidRPr="00CB7E02">
              <w:rPr>
                <w:rFonts w:ascii="Times New Roman" w:hAnsi="Times New Roman"/>
                <w:color w:val="000000"/>
                <w:kern w:val="0"/>
                <w:szCs w:val="21"/>
              </w:rPr>
              <w:t>述</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煤矿开采的基本概念</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煤田开发的概念</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矿山井巷名称和井田内划分</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矿井生产的基本概念</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采煤方法的概念和分类</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spacing w:after="240"/>
              <w:jc w:val="left"/>
              <w:rPr>
                <w:rFonts w:ascii="Times New Roman" w:hAnsi="Times New Roman"/>
                <w:color w:val="000000"/>
                <w:kern w:val="0"/>
                <w:szCs w:val="21"/>
              </w:rPr>
            </w:pPr>
            <w:r>
              <w:rPr>
                <w:rFonts w:ascii="Times New Roman" w:hAnsi="Times New Roman" w:hint="eastAsia"/>
                <w:color w:val="000000"/>
                <w:kern w:val="0"/>
                <w:szCs w:val="21"/>
              </w:rPr>
              <w:t>采煤方法的概念</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r>
      <w:tr w:rsidR="00AD013B" w:rsidRPr="00CB7E02" w:rsidTr="00AD013B">
        <w:trPr>
          <w:trHeight w:hRule="exact" w:val="498"/>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采煤方法的分类及应用概况</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1135"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单一走向长壁采煤法采煤工艺</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爆破采煤工艺</w:t>
            </w:r>
          </w:p>
        </w:tc>
        <w:tc>
          <w:tcPr>
            <w:tcW w:w="708"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普通机械化采煤工艺</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综合机械化采煤工艺</w:t>
            </w:r>
            <w:r>
              <w:rPr>
                <w:rFonts w:ascii="Times New Roman" w:hAnsi="Times New Roman" w:hint="eastAsia"/>
                <w:color w:val="000000"/>
                <w:kern w:val="0"/>
                <w:szCs w:val="21"/>
              </w:rPr>
              <w:t xml:space="preserve"> </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其他条件下机采的工艺特点</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采煤工艺方式的选择</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6</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采煤工艺的特殊技术措施</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7</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采煤工作面工艺设计</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4</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FE7682" w:rsidRDefault="00AD013B" w:rsidP="00AD013B">
            <w:pPr>
              <w:adjustRightInd w:val="0"/>
              <w:snapToGrid w:val="0"/>
              <w:spacing w:line="240" w:lineRule="atLeast"/>
              <w:ind w:leftChars="-2" w:hangingChars="2" w:hanging="4"/>
            </w:pPr>
            <w:r w:rsidRPr="00FE7682">
              <w:t>单一走向长壁采煤法采煤系统</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示例</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采煤系统分析</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单一走向长壁采煤法的应用</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1135"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倾斜分层走向</w:t>
            </w:r>
            <w:proofErr w:type="gramStart"/>
            <w:r>
              <w:rPr>
                <w:rFonts w:ascii="Times New Roman" w:hAnsi="Times New Roman" w:hint="eastAsia"/>
                <w:color w:val="000000"/>
                <w:kern w:val="0"/>
                <w:szCs w:val="21"/>
              </w:rPr>
              <w:t>长壁下行垮落</w:t>
            </w:r>
            <w:proofErr w:type="gramEnd"/>
            <w:r>
              <w:rPr>
                <w:rFonts w:ascii="Times New Roman" w:hAnsi="Times New Roman" w:hint="eastAsia"/>
                <w:color w:val="000000"/>
                <w:kern w:val="0"/>
                <w:szCs w:val="21"/>
              </w:rPr>
              <w:t>采煤法</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示例</w:t>
            </w:r>
          </w:p>
        </w:tc>
        <w:tc>
          <w:tcPr>
            <w:tcW w:w="708"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455"/>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采煤系统分析</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531"/>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采煤工艺特点</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6</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倾斜长壁采煤法</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示例</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采煤系统分析</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采煤工艺特点</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适用条件评价</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7</w:t>
            </w:r>
          </w:p>
        </w:tc>
        <w:tc>
          <w:tcPr>
            <w:tcW w:w="1135"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放顶煤采煤法</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基本特点及类型</w:t>
            </w:r>
          </w:p>
        </w:tc>
        <w:tc>
          <w:tcPr>
            <w:tcW w:w="708"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放顶煤开采支护设备</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proofErr w:type="gramStart"/>
            <w:r>
              <w:rPr>
                <w:rFonts w:ascii="Times New Roman" w:hAnsi="Times New Roman" w:hint="eastAsia"/>
                <w:color w:val="000000"/>
                <w:kern w:val="0"/>
                <w:szCs w:val="21"/>
              </w:rPr>
              <w:t>矿压显现</w:t>
            </w:r>
            <w:proofErr w:type="gramEnd"/>
            <w:r>
              <w:rPr>
                <w:rFonts w:ascii="Times New Roman" w:hAnsi="Times New Roman" w:hint="eastAsia"/>
                <w:color w:val="000000"/>
                <w:kern w:val="0"/>
                <w:szCs w:val="21"/>
              </w:rPr>
              <w:t>特点</w:t>
            </w:r>
            <w:proofErr w:type="gramStart"/>
            <w:r>
              <w:rPr>
                <w:rFonts w:ascii="Times New Roman" w:hAnsi="Times New Roman" w:hint="eastAsia"/>
                <w:color w:val="000000"/>
                <w:kern w:val="0"/>
                <w:szCs w:val="21"/>
              </w:rPr>
              <w:t>及顶煤破碎</w:t>
            </w:r>
            <w:proofErr w:type="gramEnd"/>
            <w:r>
              <w:rPr>
                <w:rFonts w:ascii="Times New Roman" w:hAnsi="Times New Roman" w:hint="eastAsia"/>
                <w:color w:val="000000"/>
                <w:kern w:val="0"/>
                <w:szCs w:val="21"/>
              </w:rPr>
              <w:t>机理</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放顶煤工艺特点</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采煤系统分析</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6</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适用条件及评价</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8</w:t>
            </w:r>
          </w:p>
        </w:tc>
        <w:tc>
          <w:tcPr>
            <w:tcW w:w="1135"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急斜煤层采煤法</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急斜煤层走向长壁采煤法</w:t>
            </w:r>
          </w:p>
        </w:tc>
        <w:tc>
          <w:tcPr>
            <w:tcW w:w="708"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伪倾斜柔性掩护支架采煤法</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水平分层及斜切分层采煤法</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水平分段放顶煤采煤法</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4377"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仓储采煤法</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9</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柱式体系采煤法</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柱式体系采煤工艺</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采煤方法特点</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适用条件及评价</w:t>
            </w:r>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10</w:t>
            </w:r>
          </w:p>
        </w:tc>
        <w:tc>
          <w:tcPr>
            <w:tcW w:w="1135"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w:t>
            </w:r>
            <w:r w:rsidRPr="007620A3">
              <w:rPr>
                <w:rFonts w:ascii="Times New Roman" w:hAnsi="Times New Roman" w:hint="eastAsia"/>
                <w:color w:val="000000"/>
                <w:kern w:val="0"/>
                <w:szCs w:val="21"/>
              </w:rPr>
              <w:t>煤方法的选择及发展</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原则及影响因素分析</w:t>
            </w:r>
          </w:p>
        </w:tc>
        <w:tc>
          <w:tcPr>
            <w:tcW w:w="708" w:type="dxa"/>
            <w:vMerge w:val="restart"/>
            <w:tcBorders>
              <w:top w:val="nil"/>
              <w:left w:val="single" w:sz="4" w:space="0" w:color="auto"/>
              <w:right w:val="single" w:sz="4" w:space="0" w:color="auto"/>
            </w:tcBorders>
            <w:shd w:val="clear" w:color="auto" w:fill="auto"/>
            <w:noWrap/>
            <w:vAlign w:val="center"/>
            <w:hideMark/>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nil"/>
              <w:right w:val="nil"/>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采煤方法工艺技术的发展</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采煤方法的发展方向</w:t>
            </w:r>
          </w:p>
        </w:tc>
        <w:tc>
          <w:tcPr>
            <w:tcW w:w="708"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single" w:sz="4" w:space="0" w:color="auto"/>
              <w:left w:val="nil"/>
              <w:bottom w:val="single" w:sz="4" w:space="0" w:color="auto"/>
              <w:right w:val="single" w:sz="4" w:space="0" w:color="auto"/>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无人工作面采煤方法</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11</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sidRPr="00254FB4">
              <w:rPr>
                <w:rFonts w:ascii="Times New Roman" w:hAnsi="Times New Roman" w:hint="eastAsia"/>
                <w:color w:val="000000"/>
                <w:kern w:val="0"/>
                <w:szCs w:val="21"/>
              </w:rPr>
              <w:t>准备方式的类型及其选择</w:t>
            </w: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准备方式的概念及分类</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w:t>
            </w:r>
            <w:proofErr w:type="gramStart"/>
            <w:r>
              <w:rPr>
                <w:rFonts w:ascii="Times New Roman" w:hAnsi="Times New Roman" w:hint="eastAsia"/>
                <w:color w:val="000000"/>
                <w:kern w:val="0"/>
                <w:szCs w:val="21"/>
              </w:rPr>
              <w:t>式准备</w:t>
            </w:r>
            <w:proofErr w:type="gramEnd"/>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盘区</w:t>
            </w:r>
            <w:proofErr w:type="gramStart"/>
            <w:r>
              <w:rPr>
                <w:rFonts w:ascii="Times New Roman" w:hAnsi="Times New Roman" w:hint="eastAsia"/>
                <w:color w:val="000000"/>
                <w:kern w:val="0"/>
                <w:szCs w:val="21"/>
              </w:rPr>
              <w:t>式准备</w:t>
            </w:r>
            <w:proofErr w:type="gramEnd"/>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r w:rsidRPr="00CB7E02">
              <w:rPr>
                <w:rFonts w:ascii="Times New Roman" w:hAnsi="Times New Roman"/>
                <w:color w:val="000000"/>
                <w:kern w:val="0"/>
                <w:szCs w:val="21"/>
              </w:rPr>
              <w:t>4</w:t>
            </w:r>
          </w:p>
        </w:tc>
        <w:tc>
          <w:tcPr>
            <w:tcW w:w="4377" w:type="dxa"/>
            <w:tcBorders>
              <w:top w:val="single" w:sz="4" w:space="0" w:color="auto"/>
              <w:left w:val="nil"/>
              <w:bottom w:val="single" w:sz="4" w:space="0" w:color="auto"/>
              <w:right w:val="nil"/>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proofErr w:type="gramStart"/>
            <w:r>
              <w:rPr>
                <w:rFonts w:ascii="Times New Roman" w:hAnsi="Times New Roman" w:hint="eastAsia"/>
                <w:color w:val="000000"/>
                <w:kern w:val="0"/>
                <w:szCs w:val="21"/>
              </w:rPr>
              <w:t>带区式准备</w:t>
            </w:r>
            <w:proofErr w:type="gramEnd"/>
          </w:p>
        </w:tc>
        <w:tc>
          <w:tcPr>
            <w:tcW w:w="708"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12</w:t>
            </w:r>
          </w:p>
        </w:tc>
        <w:tc>
          <w:tcPr>
            <w:tcW w:w="1135" w:type="dxa"/>
            <w:vMerge w:val="restart"/>
            <w:tcBorders>
              <w:top w:val="nil"/>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sidRPr="00254FB4">
              <w:rPr>
                <w:rFonts w:ascii="Times New Roman" w:hAnsi="Times New Roman" w:hint="eastAsia"/>
                <w:color w:val="000000"/>
                <w:kern w:val="0"/>
                <w:szCs w:val="21"/>
              </w:rPr>
              <w:t>煤层群的开采顺序</w:t>
            </w: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proofErr w:type="gramStart"/>
            <w:r>
              <w:rPr>
                <w:rFonts w:ascii="Times New Roman" w:hAnsi="Times New Roman" w:hint="eastAsia"/>
                <w:color w:val="000000"/>
                <w:kern w:val="0"/>
                <w:szCs w:val="21"/>
              </w:rPr>
              <w:t>缓斜及倾斜</w:t>
            </w:r>
            <w:proofErr w:type="gramEnd"/>
            <w:r>
              <w:rPr>
                <w:rFonts w:ascii="Times New Roman" w:hAnsi="Times New Roman" w:hint="eastAsia"/>
                <w:color w:val="000000"/>
                <w:kern w:val="0"/>
                <w:szCs w:val="21"/>
              </w:rPr>
              <w:t>煤层群的开采顺序</w:t>
            </w:r>
          </w:p>
        </w:tc>
        <w:tc>
          <w:tcPr>
            <w:tcW w:w="708"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急斜煤层群的开采顺序</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13</w:t>
            </w:r>
          </w:p>
        </w:tc>
        <w:tc>
          <w:tcPr>
            <w:tcW w:w="1135" w:type="dxa"/>
            <w:vMerge w:val="restart"/>
            <w:tcBorders>
              <w:top w:val="nil"/>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采区准备巷道布置及参数分析</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煤层群区段集中平巷的布置</w:t>
            </w:r>
          </w:p>
        </w:tc>
        <w:tc>
          <w:tcPr>
            <w:tcW w:w="708" w:type="dxa"/>
            <w:vMerge w:val="restart"/>
            <w:tcBorders>
              <w:top w:val="nil"/>
              <w:left w:val="single" w:sz="4" w:space="0" w:color="auto"/>
              <w:right w:val="single" w:sz="4" w:space="0" w:color="auto"/>
            </w:tcBorders>
            <w:vAlign w:val="center"/>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采区上下山布置</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采区参数</w:t>
            </w:r>
          </w:p>
        </w:tc>
        <w:tc>
          <w:tcPr>
            <w:tcW w:w="708" w:type="dxa"/>
            <w:vMerge/>
            <w:tcBorders>
              <w:left w:val="single" w:sz="4" w:space="0" w:color="auto"/>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14</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sidRPr="00FE7682">
              <w:t>采区车场</w:t>
            </w:r>
          </w:p>
        </w:tc>
        <w:tc>
          <w:tcPr>
            <w:tcW w:w="441" w:type="dxa"/>
            <w:tcBorders>
              <w:top w:val="single" w:sz="4" w:space="0" w:color="auto"/>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轨道线路布置的基本概念</w:t>
            </w:r>
          </w:p>
        </w:tc>
        <w:tc>
          <w:tcPr>
            <w:tcW w:w="708" w:type="dxa"/>
            <w:vMerge w:val="restart"/>
            <w:tcBorders>
              <w:top w:val="single" w:sz="4" w:space="0" w:color="auto"/>
              <w:left w:val="single" w:sz="4" w:space="0" w:color="auto"/>
              <w:right w:val="single" w:sz="4" w:space="0" w:color="auto"/>
            </w:tcBorders>
            <w:vAlign w:val="center"/>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single" w:sz="4" w:space="0" w:color="auto"/>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single" w:sz="4" w:space="0" w:color="auto"/>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top w:val="single" w:sz="4" w:space="0" w:color="auto"/>
              <w:left w:val="single" w:sz="4" w:space="0" w:color="auto"/>
              <w:bottom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AD013B" w:rsidRPr="00FE7682" w:rsidRDefault="00AD013B" w:rsidP="00AD013B">
            <w:pPr>
              <w:widowControl/>
              <w:jc w:val="left"/>
            </w:pPr>
          </w:p>
        </w:tc>
        <w:tc>
          <w:tcPr>
            <w:tcW w:w="441" w:type="dxa"/>
            <w:tcBorders>
              <w:top w:val="single" w:sz="4" w:space="0" w:color="auto"/>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采区上部车场形式选择及线路布置</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single" w:sz="4" w:space="0" w:color="auto"/>
              <w:left w:val="single" w:sz="4" w:space="0" w:color="auto"/>
              <w:bottom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AD013B" w:rsidRPr="00FE7682" w:rsidRDefault="00AD013B" w:rsidP="00AD013B">
            <w:pPr>
              <w:widowControl/>
              <w:jc w:val="left"/>
            </w:pPr>
          </w:p>
        </w:tc>
        <w:tc>
          <w:tcPr>
            <w:tcW w:w="441" w:type="dxa"/>
            <w:tcBorders>
              <w:top w:val="single" w:sz="4" w:space="0" w:color="auto"/>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采区上部车场形式选择及线路布置</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top w:val="single" w:sz="4" w:space="0" w:color="auto"/>
              <w:left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top w:val="single" w:sz="4" w:space="0" w:color="auto"/>
              <w:left w:val="single" w:sz="4" w:space="0" w:color="auto"/>
              <w:right w:val="single" w:sz="4" w:space="0" w:color="auto"/>
            </w:tcBorders>
            <w:vAlign w:val="center"/>
          </w:tcPr>
          <w:p w:rsidR="00AD013B" w:rsidRPr="00FE7682" w:rsidRDefault="00AD013B" w:rsidP="00AD013B">
            <w:pPr>
              <w:widowControl/>
              <w:jc w:val="left"/>
            </w:pPr>
          </w:p>
        </w:tc>
        <w:tc>
          <w:tcPr>
            <w:tcW w:w="441" w:type="dxa"/>
            <w:tcBorders>
              <w:top w:val="single" w:sz="4" w:space="0" w:color="auto"/>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采区上部车场形式选择及线路布置</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采区硐室</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6</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其他辅助运输方式的车场及轨道线路连接</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15</w:t>
            </w:r>
          </w:p>
        </w:tc>
        <w:tc>
          <w:tcPr>
            <w:tcW w:w="1135" w:type="dxa"/>
            <w:vMerge w:val="restart"/>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sidRPr="00FE7682">
              <w:t>采区设计的程序和内容</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采区设计的依据、程序和步骤</w:t>
            </w:r>
          </w:p>
        </w:tc>
        <w:tc>
          <w:tcPr>
            <w:tcW w:w="708"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564"/>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采区设计的内容</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16</w:t>
            </w:r>
          </w:p>
        </w:tc>
        <w:tc>
          <w:tcPr>
            <w:tcW w:w="1135" w:type="dxa"/>
            <w:vMerge w:val="restart"/>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井田开拓的基本概念</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煤田划分为井田</w:t>
            </w:r>
          </w:p>
        </w:tc>
        <w:tc>
          <w:tcPr>
            <w:tcW w:w="708" w:type="dxa"/>
            <w:vMerge w:val="restart"/>
            <w:tcBorders>
              <w:top w:val="nil"/>
              <w:left w:val="single" w:sz="4" w:space="0" w:color="auto"/>
              <w:right w:val="single" w:sz="4" w:space="0" w:color="auto"/>
            </w:tcBorders>
            <w:vAlign w:val="center"/>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矿井储量、生产能力和服务年限</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开拓方式的概念及分类</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中国煤矿井田开拓概况及发展</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lastRenderedPageBreak/>
              <w:t>17</w:t>
            </w:r>
          </w:p>
        </w:tc>
        <w:tc>
          <w:tcPr>
            <w:tcW w:w="1135" w:type="dxa"/>
            <w:vMerge w:val="restart"/>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井田开拓方式</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立井开拓</w:t>
            </w:r>
          </w:p>
        </w:tc>
        <w:tc>
          <w:tcPr>
            <w:tcW w:w="708" w:type="dxa"/>
            <w:vMerge w:val="restart"/>
            <w:tcBorders>
              <w:top w:val="nil"/>
              <w:left w:val="single" w:sz="4" w:space="0" w:color="auto"/>
              <w:right w:val="single" w:sz="4" w:space="0" w:color="auto"/>
            </w:tcBorders>
            <w:vAlign w:val="center"/>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斜井开拓</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平硐开拓</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井筒形式分析及选择</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综合开拓</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6</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多井筒分区域开拓方式</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18</w:t>
            </w:r>
          </w:p>
        </w:tc>
        <w:tc>
          <w:tcPr>
            <w:tcW w:w="1135" w:type="dxa"/>
            <w:vMerge w:val="restart"/>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井田开拓巷道布置</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开采水平的划分及上下山开采</w:t>
            </w:r>
          </w:p>
        </w:tc>
        <w:tc>
          <w:tcPr>
            <w:tcW w:w="708"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开采水平大巷的布置</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井筒的位置</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19</w:t>
            </w:r>
          </w:p>
        </w:tc>
        <w:tc>
          <w:tcPr>
            <w:tcW w:w="1135" w:type="dxa"/>
            <w:vMerge w:val="restart"/>
            <w:tcBorders>
              <w:left w:val="single" w:sz="4" w:space="0" w:color="auto"/>
              <w:right w:val="single" w:sz="4" w:space="0" w:color="auto"/>
            </w:tcBorders>
            <w:vAlign w:val="center"/>
          </w:tcPr>
          <w:p w:rsidR="00AD013B" w:rsidRPr="00CB7E02"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井底车场</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井底车场调车方式及线路布置示例</w:t>
            </w:r>
          </w:p>
        </w:tc>
        <w:tc>
          <w:tcPr>
            <w:tcW w:w="708" w:type="dxa"/>
            <w:vMerge w:val="restart"/>
            <w:tcBorders>
              <w:top w:val="nil"/>
              <w:left w:val="single" w:sz="4" w:space="0" w:color="auto"/>
              <w:right w:val="single" w:sz="4" w:space="0" w:color="auto"/>
            </w:tcBorders>
            <w:vAlign w:val="center"/>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top w:val="nil"/>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井底车场的形式及其选择</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井底车场硐室</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20</w:t>
            </w:r>
          </w:p>
        </w:tc>
        <w:tc>
          <w:tcPr>
            <w:tcW w:w="1135" w:type="dxa"/>
            <w:vMerge w:val="restart"/>
            <w:tcBorders>
              <w:left w:val="single" w:sz="4" w:space="0" w:color="auto"/>
              <w:right w:val="single" w:sz="4" w:space="0" w:color="auto"/>
            </w:tcBorders>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矿井开拓延深与技术改造</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矿井的采掘关系</w:t>
            </w:r>
          </w:p>
        </w:tc>
        <w:tc>
          <w:tcPr>
            <w:tcW w:w="708"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矿井开拓延深</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矿井技术改造</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val="restart"/>
            <w:tcBorders>
              <w:left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21</w:t>
            </w:r>
          </w:p>
        </w:tc>
        <w:tc>
          <w:tcPr>
            <w:tcW w:w="1135" w:type="dxa"/>
            <w:vMerge w:val="restart"/>
            <w:tcBorders>
              <w:left w:val="single" w:sz="4" w:space="0" w:color="auto"/>
              <w:right w:val="single" w:sz="4" w:space="0" w:color="auto"/>
            </w:tcBorders>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矿井开采设计</w:t>
            </w: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1</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矿井开采设计的程序和内容</w:t>
            </w:r>
          </w:p>
        </w:tc>
        <w:tc>
          <w:tcPr>
            <w:tcW w:w="708"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709"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0</w:t>
            </w:r>
          </w:p>
        </w:tc>
        <w:tc>
          <w:tcPr>
            <w:tcW w:w="709" w:type="dxa"/>
            <w:vMerge w:val="restart"/>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r>
      <w:tr w:rsidR="00AD013B" w:rsidRPr="00CB7E02" w:rsidTr="00AD013B">
        <w:trPr>
          <w:trHeight w:hRule="exact" w:val="397"/>
          <w:jc w:val="center"/>
        </w:trPr>
        <w:tc>
          <w:tcPr>
            <w:tcW w:w="426" w:type="dxa"/>
            <w:vMerge/>
            <w:tcBorders>
              <w:left w:val="single" w:sz="4" w:space="0" w:color="auto"/>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right w:val="single" w:sz="4" w:space="0" w:color="auto"/>
            </w:tcBorders>
            <w:vAlign w:val="center"/>
          </w:tcPr>
          <w:p w:rsidR="00AD013B"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2</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矿井开采设计方法及评价准则</w:t>
            </w:r>
          </w:p>
        </w:tc>
        <w:tc>
          <w:tcPr>
            <w:tcW w:w="708"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hRule="exact" w:val="397"/>
          <w:jc w:val="center"/>
        </w:trPr>
        <w:tc>
          <w:tcPr>
            <w:tcW w:w="426" w:type="dxa"/>
            <w:vMerge/>
            <w:tcBorders>
              <w:left w:val="single" w:sz="4" w:space="0" w:color="auto"/>
              <w:bottom w:val="single" w:sz="4" w:space="0" w:color="000000"/>
              <w:right w:val="single" w:sz="4" w:space="0" w:color="auto"/>
            </w:tcBorders>
            <w:vAlign w:val="center"/>
          </w:tcPr>
          <w:p w:rsidR="00AD013B" w:rsidRDefault="00AD013B" w:rsidP="00AD013B">
            <w:pPr>
              <w:widowControl/>
              <w:jc w:val="center"/>
              <w:rPr>
                <w:rFonts w:ascii="Times New Roman" w:hAnsi="Times New Roman"/>
                <w:color w:val="000000"/>
                <w:kern w:val="0"/>
                <w:szCs w:val="21"/>
              </w:rPr>
            </w:pPr>
          </w:p>
        </w:tc>
        <w:tc>
          <w:tcPr>
            <w:tcW w:w="1135" w:type="dxa"/>
            <w:vMerge/>
            <w:tcBorders>
              <w:left w:val="single" w:sz="4" w:space="0" w:color="auto"/>
              <w:bottom w:val="single" w:sz="4" w:space="0" w:color="000000"/>
              <w:right w:val="single" w:sz="4" w:space="0" w:color="auto"/>
            </w:tcBorders>
            <w:vAlign w:val="center"/>
          </w:tcPr>
          <w:p w:rsidR="00AD013B" w:rsidRDefault="00AD013B" w:rsidP="00AD013B">
            <w:pPr>
              <w:widowControl/>
              <w:jc w:val="left"/>
              <w:rPr>
                <w:rFonts w:ascii="Times New Roman"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D013B" w:rsidRDefault="00AD013B"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3</w:t>
            </w:r>
          </w:p>
        </w:tc>
        <w:tc>
          <w:tcPr>
            <w:tcW w:w="4377" w:type="dxa"/>
            <w:tcBorders>
              <w:top w:val="single" w:sz="4" w:space="0" w:color="auto"/>
              <w:left w:val="nil"/>
              <w:bottom w:val="single" w:sz="4" w:space="0" w:color="auto"/>
              <w:right w:val="nil"/>
            </w:tcBorders>
            <w:shd w:val="clear" w:color="auto" w:fill="auto"/>
            <w:vAlign w:val="center"/>
          </w:tcPr>
          <w:p w:rsidR="00AD013B" w:rsidRDefault="00AD013B" w:rsidP="00AD013B">
            <w:pPr>
              <w:widowControl/>
              <w:jc w:val="left"/>
              <w:rPr>
                <w:rFonts w:ascii="Times New Roman" w:hAnsi="Times New Roman"/>
                <w:color w:val="000000"/>
                <w:kern w:val="0"/>
                <w:szCs w:val="21"/>
              </w:rPr>
            </w:pPr>
            <w:r>
              <w:rPr>
                <w:rFonts w:ascii="Times New Roman" w:hAnsi="Times New Roman" w:hint="eastAsia"/>
                <w:color w:val="000000"/>
                <w:kern w:val="0"/>
                <w:szCs w:val="21"/>
              </w:rPr>
              <w:t>矿井开拓设计方案比较示例</w:t>
            </w:r>
          </w:p>
        </w:tc>
        <w:tc>
          <w:tcPr>
            <w:tcW w:w="708"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c>
          <w:tcPr>
            <w:tcW w:w="709" w:type="dxa"/>
            <w:vMerge/>
            <w:tcBorders>
              <w:left w:val="single" w:sz="4" w:space="0" w:color="auto"/>
              <w:bottom w:val="single" w:sz="4" w:space="0" w:color="000000"/>
              <w:right w:val="single" w:sz="4" w:space="0" w:color="auto"/>
            </w:tcBorders>
            <w:vAlign w:val="center"/>
          </w:tcPr>
          <w:p w:rsidR="00AD013B" w:rsidRPr="00CB7E02" w:rsidRDefault="00AD013B" w:rsidP="00AD013B">
            <w:pPr>
              <w:widowControl/>
              <w:jc w:val="center"/>
              <w:rPr>
                <w:rFonts w:ascii="Times New Roman" w:hAnsi="Times New Roman"/>
                <w:color w:val="000000"/>
                <w:kern w:val="0"/>
                <w:szCs w:val="21"/>
              </w:rPr>
            </w:pPr>
          </w:p>
        </w:tc>
      </w:tr>
      <w:tr w:rsidR="00AD013B" w:rsidRPr="00CB7E02" w:rsidTr="00AD013B">
        <w:trPr>
          <w:trHeight w:val="288"/>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D013B" w:rsidRPr="00CB7E02" w:rsidRDefault="00AD013B" w:rsidP="00435C80">
            <w:pPr>
              <w:widowControl/>
              <w:jc w:val="center"/>
              <w:rPr>
                <w:rFonts w:ascii="Times New Roman" w:hAnsi="Times New Roman"/>
                <w:color w:val="000000"/>
                <w:kern w:val="0"/>
                <w:szCs w:val="21"/>
              </w:rPr>
            </w:pPr>
            <w:r>
              <w:rPr>
                <w:rFonts w:ascii="Times New Roman" w:hAnsi="Times New Roman" w:hint="eastAsia"/>
                <w:color w:val="000000"/>
                <w:kern w:val="0"/>
                <w:szCs w:val="21"/>
              </w:rPr>
              <w:t>2</w:t>
            </w:r>
            <w:r w:rsidR="00435C80">
              <w:rPr>
                <w:rFonts w:ascii="Times New Roman" w:hAnsi="Times New Roman" w:hint="eastAsia"/>
                <w:color w:val="000000"/>
                <w:kern w:val="0"/>
                <w:szCs w:val="21"/>
              </w:rPr>
              <w:t>2</w:t>
            </w:r>
          </w:p>
        </w:tc>
        <w:tc>
          <w:tcPr>
            <w:tcW w:w="1135"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left"/>
              <w:rPr>
                <w:rFonts w:ascii="Times New Roman" w:hAnsi="Times New Roman"/>
                <w:color w:val="000000"/>
                <w:kern w:val="0"/>
                <w:szCs w:val="21"/>
              </w:rPr>
            </w:pPr>
            <w:r w:rsidRPr="00CB7E02">
              <w:rPr>
                <w:rFonts w:ascii="Times New Roman" w:hAnsi="Times New Roman"/>
                <w:color w:val="000000"/>
                <w:kern w:val="0"/>
                <w:szCs w:val="21"/>
              </w:rPr>
              <w:t>合计</w:t>
            </w:r>
          </w:p>
        </w:tc>
        <w:tc>
          <w:tcPr>
            <w:tcW w:w="441" w:type="dxa"/>
            <w:tcBorders>
              <w:top w:val="nil"/>
              <w:left w:val="nil"/>
              <w:bottom w:val="single" w:sz="4" w:space="0" w:color="auto"/>
              <w:right w:val="single" w:sz="4" w:space="0" w:color="auto"/>
            </w:tcBorders>
            <w:shd w:val="clear" w:color="auto" w:fill="auto"/>
            <w:vAlign w:val="center"/>
          </w:tcPr>
          <w:p w:rsidR="00AD013B" w:rsidRPr="00CB7E02" w:rsidRDefault="00AD013B" w:rsidP="00AD013B">
            <w:pPr>
              <w:widowControl/>
              <w:jc w:val="center"/>
              <w:rPr>
                <w:rFonts w:ascii="Times New Roman" w:hAnsi="Times New Roman"/>
                <w:color w:val="000000"/>
                <w:kern w:val="0"/>
                <w:szCs w:val="21"/>
              </w:rPr>
            </w:pPr>
          </w:p>
        </w:tc>
        <w:tc>
          <w:tcPr>
            <w:tcW w:w="4377" w:type="dxa"/>
            <w:tcBorders>
              <w:top w:val="single" w:sz="4" w:space="0" w:color="auto"/>
              <w:left w:val="nil"/>
              <w:bottom w:val="single" w:sz="4" w:space="0" w:color="auto"/>
              <w:right w:val="single" w:sz="4" w:space="0" w:color="auto"/>
            </w:tcBorders>
            <w:shd w:val="clear" w:color="auto" w:fill="auto"/>
            <w:vAlign w:val="center"/>
          </w:tcPr>
          <w:p w:rsidR="00AD013B" w:rsidRPr="00CB7E02" w:rsidRDefault="00AD013B" w:rsidP="00AD013B">
            <w:pPr>
              <w:widowControl/>
              <w:jc w:val="left"/>
              <w:rPr>
                <w:rFonts w:ascii="Times New Roman" w:hAnsi="Times New Roman"/>
                <w:color w:val="000000"/>
                <w:kern w:val="0"/>
                <w:szCs w:val="21"/>
              </w:rPr>
            </w:pPr>
          </w:p>
        </w:tc>
        <w:tc>
          <w:tcPr>
            <w:tcW w:w="708" w:type="dxa"/>
            <w:tcBorders>
              <w:top w:val="nil"/>
              <w:left w:val="nil"/>
              <w:bottom w:val="single" w:sz="4" w:space="0" w:color="auto"/>
              <w:right w:val="single" w:sz="4" w:space="0" w:color="auto"/>
            </w:tcBorders>
            <w:shd w:val="clear" w:color="auto" w:fill="auto"/>
            <w:noWrap/>
            <w:vAlign w:val="center"/>
            <w:hideMark/>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44</w:t>
            </w:r>
          </w:p>
        </w:tc>
        <w:tc>
          <w:tcPr>
            <w:tcW w:w="709" w:type="dxa"/>
            <w:tcBorders>
              <w:top w:val="nil"/>
              <w:left w:val="nil"/>
              <w:bottom w:val="single" w:sz="4" w:space="0" w:color="auto"/>
              <w:right w:val="single" w:sz="4" w:space="0" w:color="auto"/>
            </w:tcBorders>
            <w:shd w:val="clear" w:color="auto" w:fill="auto"/>
            <w:vAlign w:val="center"/>
            <w:hideMark/>
          </w:tcPr>
          <w:p w:rsidR="00AD013B" w:rsidRPr="00CB7E02" w:rsidRDefault="00435C80" w:rsidP="00AD013B">
            <w:pPr>
              <w:widowControl/>
              <w:jc w:val="center"/>
              <w:rPr>
                <w:rFonts w:ascii="Times New Roman" w:hAnsi="Times New Roman"/>
                <w:color w:val="000000"/>
                <w:kern w:val="0"/>
                <w:szCs w:val="21"/>
              </w:rPr>
            </w:pPr>
            <w:r>
              <w:rPr>
                <w:rFonts w:ascii="Times New Roman" w:hAnsi="Times New Roman"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vAlign w:val="center"/>
            <w:hideMark/>
          </w:tcPr>
          <w:p w:rsidR="00AD013B" w:rsidRPr="00CB7E02" w:rsidRDefault="00AD013B" w:rsidP="00AD013B">
            <w:pPr>
              <w:widowControl/>
              <w:jc w:val="center"/>
              <w:rPr>
                <w:rFonts w:ascii="Times New Roman" w:hAnsi="Times New Roman"/>
                <w:color w:val="000000"/>
                <w:kern w:val="0"/>
                <w:szCs w:val="21"/>
              </w:rPr>
            </w:pPr>
          </w:p>
        </w:tc>
      </w:tr>
    </w:tbl>
    <w:p w:rsidR="00AD013B" w:rsidRDefault="00AD013B" w:rsidP="006A021F">
      <w:pPr>
        <w:jc w:val="center"/>
        <w:rPr>
          <w:rFonts w:ascii="Times New Roman" w:hAnsi="Times New Roman"/>
          <w:b/>
        </w:rPr>
      </w:pPr>
    </w:p>
    <w:p w:rsidR="001723F4" w:rsidRPr="00E91277" w:rsidRDefault="00266032" w:rsidP="00754D37">
      <w:pPr>
        <w:spacing w:line="360" w:lineRule="auto"/>
        <w:rPr>
          <w:rFonts w:ascii="Times New Roman" w:eastAsia="微软雅黑" w:hAnsi="Times New Roman"/>
          <w:sz w:val="28"/>
          <w:szCs w:val="28"/>
        </w:rPr>
      </w:pPr>
      <w:r w:rsidRPr="00E91277">
        <w:rPr>
          <w:rFonts w:ascii="Times New Roman" w:eastAsia="微软雅黑" w:hAnsi="Times New Roman"/>
          <w:sz w:val="28"/>
          <w:szCs w:val="28"/>
        </w:rPr>
        <w:t>五</w:t>
      </w:r>
      <w:r w:rsidR="001723F4" w:rsidRPr="00E91277">
        <w:rPr>
          <w:rFonts w:ascii="Times New Roman" w:eastAsia="微软雅黑" w:hAnsi="Times New Roman"/>
          <w:sz w:val="28"/>
          <w:szCs w:val="28"/>
        </w:rPr>
        <w:t>、考核</w:t>
      </w:r>
      <w:r w:rsidR="00192003" w:rsidRPr="00E91277">
        <w:rPr>
          <w:rFonts w:ascii="Times New Roman" w:eastAsia="微软雅黑" w:hAnsi="Times New Roman"/>
          <w:sz w:val="28"/>
          <w:szCs w:val="28"/>
        </w:rPr>
        <w:t>方案</w:t>
      </w:r>
      <w:r w:rsidR="001723F4" w:rsidRPr="00E91277">
        <w:rPr>
          <w:rFonts w:ascii="Times New Roman" w:eastAsia="微软雅黑" w:hAnsi="Times New Roman"/>
          <w:sz w:val="28"/>
          <w:szCs w:val="28"/>
        </w:rPr>
        <w:t>及考核</w:t>
      </w:r>
      <w:r w:rsidR="0028171E" w:rsidRPr="00E91277">
        <w:rPr>
          <w:rFonts w:ascii="Times New Roman" w:eastAsia="微软雅黑" w:hAnsi="Times New Roman"/>
          <w:sz w:val="28"/>
          <w:szCs w:val="28"/>
        </w:rPr>
        <w:t>权重</w:t>
      </w:r>
    </w:p>
    <w:p w:rsidR="001D53D0" w:rsidRPr="00E91277" w:rsidRDefault="00AD013B" w:rsidP="003038B6">
      <w:pPr>
        <w:pStyle w:val="Default"/>
        <w:spacing w:line="500" w:lineRule="exact"/>
        <w:ind w:firstLineChars="200" w:firstLine="480"/>
        <w:rPr>
          <w:rFonts w:ascii="Times New Roman" w:cs="Times New Roman"/>
        </w:rPr>
      </w:pPr>
      <w:r w:rsidRPr="00AD013B">
        <w:rPr>
          <w:rFonts w:ascii="Times New Roman" w:eastAsia="宋体" w:cs="Times New Roman" w:hint="eastAsia"/>
          <w:color w:val="auto"/>
          <w:kern w:val="2"/>
        </w:rPr>
        <w:t>基于《采矿学》教学内容与毕业要求指标点的关联性，制定本课程质量评价方法。课程考试考核总成绩由平时学习表现、过程考核成绩</w:t>
      </w:r>
      <w:proofErr w:type="gramStart"/>
      <w:r w:rsidRPr="00AD013B">
        <w:rPr>
          <w:rFonts w:ascii="Times New Roman" w:eastAsia="宋体" w:cs="Times New Roman" w:hint="eastAsia"/>
          <w:color w:val="auto"/>
          <w:kern w:val="2"/>
        </w:rPr>
        <w:t>和结课考试</w:t>
      </w:r>
      <w:proofErr w:type="gramEnd"/>
      <w:r w:rsidRPr="00AD013B">
        <w:rPr>
          <w:rFonts w:ascii="Times New Roman" w:eastAsia="宋体" w:cs="Times New Roman" w:hint="eastAsia"/>
          <w:color w:val="auto"/>
          <w:kern w:val="2"/>
        </w:rPr>
        <w:t>成绩三部分组成，这种考核方式可大大促进学生对日常教学环节中知识积累和掌握的重视程度，促进学生的学习产出。考试考核方案及权重见表</w:t>
      </w:r>
      <w:r w:rsidRPr="00AD013B">
        <w:rPr>
          <w:rFonts w:ascii="Times New Roman" w:eastAsia="宋体" w:cs="Times New Roman" w:hint="eastAsia"/>
          <w:color w:val="auto"/>
          <w:kern w:val="2"/>
        </w:rPr>
        <w:t>4</w:t>
      </w:r>
      <w:r w:rsidRPr="00AD013B">
        <w:rPr>
          <w:rFonts w:ascii="Times New Roman" w:eastAsia="宋体" w:cs="Times New Roman" w:hint="eastAsia"/>
          <w:color w:val="auto"/>
          <w:kern w:val="2"/>
        </w:rPr>
        <w:t>。</w:t>
      </w:r>
    </w:p>
    <w:p w:rsidR="00F266B3" w:rsidRPr="00E91277" w:rsidRDefault="00F266B3" w:rsidP="003038B6">
      <w:pPr>
        <w:pStyle w:val="Default"/>
        <w:spacing w:line="500" w:lineRule="exact"/>
        <w:ind w:firstLineChars="200" w:firstLine="480"/>
        <w:rPr>
          <w:rFonts w:ascii="Times New Roman" w:cs="Times New Roman"/>
        </w:rPr>
        <w:sectPr w:rsidR="00F266B3" w:rsidRPr="00E91277" w:rsidSect="00E05CE0">
          <w:pgSz w:w="11907" w:h="16839" w:code="9"/>
          <w:pgMar w:top="1440" w:right="1800" w:bottom="1440" w:left="1800" w:header="851" w:footer="992" w:gutter="0"/>
          <w:cols w:space="425"/>
          <w:docGrid w:type="lines" w:linePitch="312"/>
        </w:sectPr>
      </w:pPr>
    </w:p>
    <w:p w:rsidR="00F266B3" w:rsidRPr="00E91277" w:rsidRDefault="00F266B3" w:rsidP="00F266B3">
      <w:pPr>
        <w:spacing w:line="500" w:lineRule="exact"/>
        <w:jc w:val="center"/>
        <w:rPr>
          <w:rFonts w:ascii="Times New Roman" w:hAnsi="Times New Roman"/>
          <w:b/>
          <w:szCs w:val="21"/>
        </w:rPr>
      </w:pPr>
      <w:r w:rsidRPr="00E91277">
        <w:rPr>
          <w:rFonts w:ascii="Times New Roman" w:hAnsi="Times New Roman"/>
          <w:b/>
          <w:szCs w:val="21"/>
        </w:rPr>
        <w:lastRenderedPageBreak/>
        <w:t>表</w:t>
      </w:r>
      <w:r w:rsidRPr="00E91277">
        <w:rPr>
          <w:rFonts w:ascii="Times New Roman" w:hAnsi="Times New Roman"/>
          <w:b/>
          <w:szCs w:val="21"/>
        </w:rPr>
        <w:t xml:space="preserve">4  </w:t>
      </w:r>
      <w:r w:rsidRPr="00E91277">
        <w:rPr>
          <w:rFonts w:ascii="Times New Roman" w:hAnsi="Times New Roman"/>
          <w:b/>
          <w:szCs w:val="21"/>
        </w:rPr>
        <w:t>考核方案及考核权重</w:t>
      </w:r>
    </w:p>
    <w:tbl>
      <w:tblPr>
        <w:tblW w:w="13492" w:type="dxa"/>
        <w:tblInd w:w="103" w:type="dxa"/>
        <w:tblLook w:val="04A0" w:firstRow="1" w:lastRow="0" w:firstColumn="1" w:lastColumn="0" w:noHBand="0" w:noVBand="1"/>
      </w:tblPr>
      <w:tblGrid>
        <w:gridCol w:w="4200"/>
        <w:gridCol w:w="3318"/>
        <w:gridCol w:w="759"/>
        <w:gridCol w:w="850"/>
        <w:gridCol w:w="709"/>
        <w:gridCol w:w="709"/>
        <w:gridCol w:w="850"/>
        <w:gridCol w:w="676"/>
        <w:gridCol w:w="700"/>
        <w:gridCol w:w="721"/>
      </w:tblGrid>
      <w:tr w:rsidR="000C628B" w:rsidRPr="00CB7E02" w:rsidTr="00375934">
        <w:trPr>
          <w:trHeight w:val="288"/>
        </w:trPr>
        <w:tc>
          <w:tcPr>
            <w:tcW w:w="4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628B" w:rsidRPr="00CB7E02" w:rsidRDefault="00323781" w:rsidP="00375934">
            <w:pPr>
              <w:widowControl/>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33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知识单元</w:t>
            </w:r>
            <w:r w:rsidRPr="00CB7E02">
              <w:rPr>
                <w:rFonts w:ascii="Times New Roman" w:hAnsi="Times New Roman"/>
                <w:b/>
                <w:color w:val="000000"/>
                <w:kern w:val="0"/>
                <w:szCs w:val="21"/>
              </w:rPr>
              <w:t>——</w:t>
            </w:r>
            <w:r w:rsidRPr="00CB7E02">
              <w:rPr>
                <w:rFonts w:ascii="Times New Roman" w:hAnsi="Times New Roman"/>
                <w:b/>
                <w:color w:val="000000"/>
                <w:kern w:val="0"/>
                <w:szCs w:val="21"/>
              </w:rPr>
              <w:t>支撑章节</w:t>
            </w:r>
          </w:p>
        </w:tc>
        <w:tc>
          <w:tcPr>
            <w:tcW w:w="5253" w:type="dxa"/>
            <w:gridSpan w:val="7"/>
            <w:tcBorders>
              <w:top w:val="single" w:sz="4" w:space="0" w:color="auto"/>
              <w:left w:val="nil"/>
              <w:bottom w:val="single" w:sz="4" w:space="0" w:color="auto"/>
              <w:right w:val="single" w:sz="4" w:space="0" w:color="000000"/>
            </w:tcBorders>
            <w:shd w:val="clear" w:color="auto" w:fill="auto"/>
            <w:noWrap/>
            <w:vAlign w:val="center"/>
            <w:hideMark/>
          </w:tcPr>
          <w:p w:rsidR="000C628B" w:rsidRPr="00CB7E02" w:rsidRDefault="000C628B" w:rsidP="00375934">
            <w:pPr>
              <w:widowControl/>
              <w:jc w:val="center"/>
              <w:rPr>
                <w:rFonts w:ascii="Times New Roman" w:hAnsi="Times New Roman"/>
                <w:b/>
                <w:color w:val="000000"/>
                <w:kern w:val="0"/>
                <w:sz w:val="22"/>
              </w:rPr>
            </w:pPr>
            <w:r w:rsidRPr="00CB7E02">
              <w:rPr>
                <w:rFonts w:ascii="Times New Roman" w:hAnsi="Times New Roman"/>
                <w:b/>
                <w:color w:val="000000"/>
                <w:kern w:val="0"/>
                <w:sz w:val="22"/>
              </w:rPr>
              <w:t>考核环节权重</w:t>
            </w:r>
          </w:p>
        </w:tc>
        <w:tc>
          <w:tcPr>
            <w:tcW w:w="7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b/>
                <w:color w:val="000000"/>
                <w:kern w:val="0"/>
                <w:sz w:val="22"/>
              </w:rPr>
            </w:pPr>
            <w:r w:rsidRPr="00CB7E02">
              <w:rPr>
                <w:rFonts w:ascii="Times New Roman" w:hAnsi="Times New Roman"/>
                <w:b/>
                <w:color w:val="000000"/>
                <w:kern w:val="0"/>
                <w:sz w:val="22"/>
              </w:rPr>
              <w:t>合计</w:t>
            </w:r>
          </w:p>
        </w:tc>
      </w:tr>
      <w:tr w:rsidR="000C628B" w:rsidRPr="00CB7E02" w:rsidTr="00375934">
        <w:trPr>
          <w:trHeight w:val="288"/>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0C628B" w:rsidRPr="00CB7E02" w:rsidRDefault="000C628B" w:rsidP="00375934">
            <w:pPr>
              <w:widowControl/>
              <w:jc w:val="left"/>
              <w:rPr>
                <w:rFonts w:ascii="Times New Roman" w:hAnsi="Times New Roman"/>
                <w:b/>
                <w:color w:val="000000"/>
                <w:kern w:val="0"/>
                <w:szCs w:val="21"/>
              </w:rPr>
            </w:pPr>
          </w:p>
        </w:tc>
        <w:tc>
          <w:tcPr>
            <w:tcW w:w="3318" w:type="dxa"/>
            <w:vMerge/>
            <w:tcBorders>
              <w:top w:val="single" w:sz="4" w:space="0" w:color="auto"/>
              <w:left w:val="single" w:sz="4" w:space="0" w:color="auto"/>
              <w:bottom w:val="single" w:sz="4" w:space="0" w:color="000000"/>
              <w:right w:val="single" w:sz="4" w:space="0" w:color="auto"/>
            </w:tcBorders>
            <w:vAlign w:val="center"/>
            <w:hideMark/>
          </w:tcPr>
          <w:p w:rsidR="000C628B" w:rsidRPr="00CB7E02" w:rsidRDefault="000C628B" w:rsidP="00375934">
            <w:pPr>
              <w:widowControl/>
              <w:jc w:val="left"/>
              <w:rPr>
                <w:rFonts w:ascii="Times New Roman" w:hAnsi="Times New Roman"/>
                <w:b/>
                <w:color w:val="000000"/>
                <w:kern w:val="0"/>
                <w:szCs w:val="21"/>
              </w:rPr>
            </w:pPr>
          </w:p>
        </w:tc>
        <w:tc>
          <w:tcPr>
            <w:tcW w:w="1609" w:type="dxa"/>
            <w:gridSpan w:val="2"/>
            <w:tcBorders>
              <w:top w:val="single" w:sz="4" w:space="0" w:color="auto"/>
              <w:left w:val="nil"/>
              <w:bottom w:val="single" w:sz="4" w:space="0" w:color="auto"/>
              <w:right w:val="single" w:sz="4" w:space="0" w:color="000000"/>
            </w:tcBorders>
            <w:shd w:val="clear" w:color="auto" w:fill="auto"/>
            <w:vAlign w:val="center"/>
            <w:hideMark/>
          </w:tcPr>
          <w:p w:rsidR="000C628B" w:rsidRPr="00CB7E02" w:rsidRDefault="000C628B" w:rsidP="00375934">
            <w:pPr>
              <w:widowControl/>
              <w:jc w:val="center"/>
              <w:rPr>
                <w:rFonts w:ascii="Times New Roman" w:hAnsi="Times New Roman"/>
                <w:b/>
                <w:color w:val="000000"/>
                <w:kern w:val="0"/>
                <w:szCs w:val="21"/>
              </w:rPr>
            </w:pPr>
            <w:proofErr w:type="gramStart"/>
            <w:r w:rsidRPr="00CB7E02">
              <w:rPr>
                <w:rFonts w:ascii="Times New Roman" w:hAnsi="Times New Roman"/>
                <w:b/>
                <w:color w:val="000000"/>
                <w:kern w:val="0"/>
                <w:szCs w:val="21"/>
              </w:rPr>
              <w:t>结课考试</w:t>
            </w:r>
            <w:proofErr w:type="gramEnd"/>
          </w:p>
        </w:tc>
        <w:tc>
          <w:tcPr>
            <w:tcW w:w="226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C628B" w:rsidRPr="00CB7E02" w:rsidRDefault="000C628B" w:rsidP="00375934">
            <w:pPr>
              <w:widowControl/>
              <w:jc w:val="center"/>
              <w:rPr>
                <w:rFonts w:ascii="Times New Roman" w:hAnsi="Times New Roman"/>
                <w:b/>
                <w:color w:val="000000"/>
                <w:kern w:val="0"/>
                <w:sz w:val="22"/>
              </w:rPr>
            </w:pPr>
            <w:r w:rsidRPr="00CB7E02">
              <w:rPr>
                <w:rFonts w:ascii="Times New Roman" w:hAnsi="Times New Roman"/>
                <w:b/>
                <w:color w:val="000000"/>
                <w:kern w:val="0"/>
                <w:sz w:val="22"/>
              </w:rPr>
              <w:t>过程考核</w:t>
            </w:r>
          </w:p>
        </w:tc>
        <w:tc>
          <w:tcPr>
            <w:tcW w:w="137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C628B" w:rsidRPr="00CB7E02" w:rsidRDefault="000C628B" w:rsidP="00375934">
            <w:pPr>
              <w:widowControl/>
              <w:jc w:val="center"/>
              <w:rPr>
                <w:rFonts w:ascii="Times New Roman" w:hAnsi="Times New Roman"/>
                <w:b/>
                <w:color w:val="000000"/>
                <w:kern w:val="0"/>
                <w:sz w:val="22"/>
              </w:rPr>
            </w:pPr>
            <w:r w:rsidRPr="00CB7E02">
              <w:rPr>
                <w:rFonts w:ascii="Times New Roman" w:hAnsi="Times New Roman"/>
                <w:b/>
                <w:color w:val="000000"/>
                <w:kern w:val="0"/>
                <w:sz w:val="22"/>
              </w:rPr>
              <w:t>平时表现</w:t>
            </w:r>
          </w:p>
        </w:tc>
        <w:tc>
          <w:tcPr>
            <w:tcW w:w="721" w:type="dxa"/>
            <w:vMerge/>
            <w:tcBorders>
              <w:top w:val="single" w:sz="4" w:space="0" w:color="auto"/>
              <w:left w:val="single" w:sz="4" w:space="0" w:color="auto"/>
              <w:bottom w:val="single" w:sz="4" w:space="0" w:color="000000"/>
              <w:right w:val="single" w:sz="4" w:space="0" w:color="auto"/>
            </w:tcBorders>
            <w:vAlign w:val="center"/>
            <w:hideMark/>
          </w:tcPr>
          <w:p w:rsidR="000C628B" w:rsidRPr="00CB7E02" w:rsidRDefault="000C628B" w:rsidP="00375934">
            <w:pPr>
              <w:widowControl/>
              <w:jc w:val="left"/>
              <w:rPr>
                <w:rFonts w:ascii="Times New Roman" w:hAnsi="Times New Roman"/>
                <w:b/>
                <w:color w:val="000000"/>
                <w:kern w:val="0"/>
                <w:sz w:val="22"/>
              </w:rPr>
            </w:pPr>
          </w:p>
        </w:tc>
      </w:tr>
      <w:tr w:rsidR="000C628B" w:rsidRPr="00CB7E02" w:rsidTr="00375934">
        <w:trPr>
          <w:trHeight w:val="576"/>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0C628B" w:rsidRPr="00CB7E02" w:rsidRDefault="000C628B" w:rsidP="00375934">
            <w:pPr>
              <w:widowControl/>
              <w:jc w:val="left"/>
              <w:rPr>
                <w:rFonts w:ascii="Times New Roman" w:hAnsi="Times New Roman"/>
                <w:b/>
                <w:color w:val="000000"/>
                <w:kern w:val="0"/>
                <w:szCs w:val="21"/>
              </w:rPr>
            </w:pPr>
          </w:p>
        </w:tc>
        <w:tc>
          <w:tcPr>
            <w:tcW w:w="3318" w:type="dxa"/>
            <w:vMerge/>
            <w:tcBorders>
              <w:top w:val="single" w:sz="4" w:space="0" w:color="auto"/>
              <w:left w:val="single" w:sz="4" w:space="0" w:color="auto"/>
              <w:bottom w:val="single" w:sz="4" w:space="0" w:color="000000"/>
              <w:right w:val="single" w:sz="4" w:space="0" w:color="auto"/>
            </w:tcBorders>
            <w:vAlign w:val="center"/>
            <w:hideMark/>
          </w:tcPr>
          <w:p w:rsidR="000C628B" w:rsidRPr="00CB7E02" w:rsidRDefault="000C628B" w:rsidP="00375934">
            <w:pPr>
              <w:widowControl/>
              <w:jc w:val="left"/>
              <w:rPr>
                <w:rFonts w:ascii="Times New Roman" w:hAnsi="Times New Roman"/>
                <w:b/>
                <w:color w:val="000000"/>
                <w:kern w:val="0"/>
                <w:szCs w:val="21"/>
              </w:rPr>
            </w:pPr>
          </w:p>
        </w:tc>
        <w:tc>
          <w:tcPr>
            <w:tcW w:w="759" w:type="dxa"/>
            <w:tcBorders>
              <w:top w:val="nil"/>
              <w:left w:val="nil"/>
              <w:bottom w:val="single" w:sz="4" w:space="0" w:color="auto"/>
              <w:right w:val="single" w:sz="4" w:space="0" w:color="auto"/>
            </w:tcBorders>
            <w:shd w:val="clear" w:color="auto" w:fill="auto"/>
            <w:vAlign w:val="center"/>
            <w:hideMark/>
          </w:tcPr>
          <w:p w:rsidR="000C628B" w:rsidRPr="00CB7E02" w:rsidRDefault="000C628B" w:rsidP="00375934">
            <w:pPr>
              <w:widowControl/>
              <w:jc w:val="center"/>
              <w:rPr>
                <w:rFonts w:ascii="Times New Roman" w:hAnsi="Times New Roman"/>
                <w:b/>
                <w:color w:val="000000"/>
                <w:kern w:val="0"/>
                <w:szCs w:val="21"/>
              </w:rPr>
            </w:pPr>
            <w:r w:rsidRPr="00CB7E02">
              <w:rPr>
                <w:rFonts w:ascii="Times New Roman" w:hAnsi="Times New Roman"/>
                <w:b/>
                <w:color w:val="000000"/>
                <w:kern w:val="0"/>
                <w:szCs w:val="21"/>
              </w:rPr>
              <w:t>权重</w:t>
            </w:r>
          </w:p>
        </w:tc>
        <w:tc>
          <w:tcPr>
            <w:tcW w:w="850" w:type="dxa"/>
            <w:tcBorders>
              <w:top w:val="nil"/>
              <w:left w:val="nil"/>
              <w:bottom w:val="single" w:sz="4" w:space="0" w:color="auto"/>
              <w:right w:val="single" w:sz="4" w:space="0" w:color="auto"/>
            </w:tcBorders>
            <w:shd w:val="clear" w:color="auto" w:fill="auto"/>
            <w:vAlign w:val="center"/>
            <w:hideMark/>
          </w:tcPr>
          <w:p w:rsidR="000C628B" w:rsidRPr="00CB7E02" w:rsidRDefault="000C628B" w:rsidP="00375934">
            <w:pPr>
              <w:widowControl/>
              <w:jc w:val="center"/>
              <w:rPr>
                <w:rFonts w:ascii="Times New Roman" w:hAnsi="Times New Roman"/>
                <w:b/>
                <w:color w:val="000000"/>
                <w:kern w:val="0"/>
                <w:szCs w:val="21"/>
              </w:rPr>
            </w:pPr>
            <w:r w:rsidRPr="00CB7E02">
              <w:rPr>
                <w:rFonts w:ascii="Times New Roman" w:hAnsi="Times New Roman"/>
                <w:b/>
                <w:color w:val="000000"/>
                <w:kern w:val="0"/>
                <w:szCs w:val="21"/>
              </w:rPr>
              <w:t>题型</w:t>
            </w:r>
          </w:p>
        </w:tc>
        <w:tc>
          <w:tcPr>
            <w:tcW w:w="709" w:type="dxa"/>
            <w:tcBorders>
              <w:top w:val="nil"/>
              <w:left w:val="nil"/>
              <w:bottom w:val="nil"/>
              <w:right w:val="single" w:sz="4" w:space="0" w:color="auto"/>
            </w:tcBorders>
            <w:shd w:val="clear" w:color="auto" w:fill="auto"/>
            <w:vAlign w:val="center"/>
            <w:hideMark/>
          </w:tcPr>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课程</w:t>
            </w:r>
          </w:p>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项目</w:t>
            </w:r>
          </w:p>
        </w:tc>
        <w:tc>
          <w:tcPr>
            <w:tcW w:w="709" w:type="dxa"/>
            <w:tcBorders>
              <w:top w:val="nil"/>
              <w:left w:val="nil"/>
              <w:bottom w:val="nil"/>
              <w:right w:val="single" w:sz="4" w:space="0" w:color="auto"/>
            </w:tcBorders>
            <w:shd w:val="clear" w:color="auto" w:fill="auto"/>
            <w:vAlign w:val="center"/>
            <w:hideMark/>
          </w:tcPr>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课后</w:t>
            </w:r>
          </w:p>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作业</w:t>
            </w:r>
          </w:p>
        </w:tc>
        <w:tc>
          <w:tcPr>
            <w:tcW w:w="850" w:type="dxa"/>
            <w:tcBorders>
              <w:top w:val="nil"/>
              <w:left w:val="nil"/>
              <w:bottom w:val="nil"/>
              <w:right w:val="single" w:sz="4" w:space="0" w:color="auto"/>
            </w:tcBorders>
            <w:shd w:val="clear" w:color="auto" w:fill="auto"/>
            <w:vAlign w:val="center"/>
            <w:hideMark/>
          </w:tcPr>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Sakai</w:t>
            </w:r>
          </w:p>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测试</w:t>
            </w:r>
          </w:p>
        </w:tc>
        <w:tc>
          <w:tcPr>
            <w:tcW w:w="676" w:type="dxa"/>
            <w:tcBorders>
              <w:top w:val="nil"/>
              <w:left w:val="nil"/>
              <w:bottom w:val="nil"/>
              <w:right w:val="single" w:sz="4" w:space="0" w:color="auto"/>
            </w:tcBorders>
            <w:shd w:val="clear" w:color="auto" w:fill="auto"/>
            <w:vAlign w:val="center"/>
            <w:hideMark/>
          </w:tcPr>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课堂</w:t>
            </w:r>
          </w:p>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讨论</w:t>
            </w:r>
          </w:p>
        </w:tc>
        <w:tc>
          <w:tcPr>
            <w:tcW w:w="700" w:type="dxa"/>
            <w:tcBorders>
              <w:top w:val="nil"/>
              <w:left w:val="nil"/>
              <w:bottom w:val="nil"/>
              <w:right w:val="single" w:sz="4" w:space="0" w:color="auto"/>
            </w:tcBorders>
            <w:shd w:val="clear" w:color="auto" w:fill="auto"/>
            <w:vAlign w:val="center"/>
            <w:hideMark/>
          </w:tcPr>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课堂</w:t>
            </w:r>
          </w:p>
          <w:p w:rsidR="000C628B" w:rsidRPr="00CB7E02" w:rsidRDefault="000C628B" w:rsidP="00375934">
            <w:pPr>
              <w:widowControl/>
              <w:jc w:val="left"/>
              <w:rPr>
                <w:rFonts w:ascii="Times New Roman" w:hAnsi="Times New Roman"/>
                <w:b/>
                <w:color w:val="000000"/>
                <w:kern w:val="0"/>
                <w:szCs w:val="21"/>
              </w:rPr>
            </w:pPr>
            <w:r w:rsidRPr="00CB7E02">
              <w:rPr>
                <w:rFonts w:ascii="Times New Roman" w:hAnsi="Times New Roman"/>
                <w:b/>
                <w:color w:val="000000"/>
                <w:kern w:val="0"/>
                <w:szCs w:val="21"/>
              </w:rPr>
              <w:t>测试</w:t>
            </w:r>
          </w:p>
        </w:tc>
        <w:tc>
          <w:tcPr>
            <w:tcW w:w="721" w:type="dxa"/>
            <w:vMerge/>
            <w:tcBorders>
              <w:top w:val="single" w:sz="4" w:space="0" w:color="auto"/>
              <w:left w:val="single" w:sz="4" w:space="0" w:color="auto"/>
              <w:bottom w:val="single" w:sz="4" w:space="0" w:color="000000"/>
              <w:right w:val="single" w:sz="4" w:space="0" w:color="auto"/>
            </w:tcBorders>
            <w:vAlign w:val="center"/>
            <w:hideMark/>
          </w:tcPr>
          <w:p w:rsidR="000C628B" w:rsidRPr="00CB7E02" w:rsidRDefault="000C628B" w:rsidP="00375934">
            <w:pPr>
              <w:widowControl/>
              <w:jc w:val="left"/>
              <w:rPr>
                <w:rFonts w:ascii="Times New Roman" w:hAnsi="Times New Roman"/>
                <w:b/>
                <w:color w:val="000000"/>
                <w:kern w:val="0"/>
                <w:sz w:val="22"/>
              </w:rPr>
            </w:pPr>
          </w:p>
        </w:tc>
      </w:tr>
      <w:tr w:rsidR="000C628B" w:rsidRPr="00CB7E02" w:rsidTr="00375934">
        <w:trPr>
          <w:trHeight w:val="876"/>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0C628B" w:rsidRPr="00CB7E02" w:rsidRDefault="00323781" w:rsidP="00375934">
            <w:pPr>
              <w:rPr>
                <w:rFonts w:ascii="Times New Roman" w:hAnsi="Times New Roman"/>
                <w:b/>
                <w:bCs/>
                <w:color w:val="000000"/>
                <w:szCs w:val="21"/>
              </w:rPr>
            </w:pPr>
            <w:r>
              <w:rPr>
                <w:rFonts w:ascii="Times New Roman" w:hAnsi="Times New Roman"/>
                <w:b/>
                <w:bCs/>
                <w:color w:val="000000"/>
                <w:szCs w:val="21"/>
              </w:rPr>
              <w:t>学习目标</w:t>
            </w:r>
            <w:r w:rsidR="000C628B" w:rsidRPr="00CB7E02">
              <w:rPr>
                <w:rFonts w:ascii="Times New Roman" w:hAnsi="Times New Roman"/>
                <w:b/>
                <w:bCs/>
                <w:color w:val="000000"/>
                <w:szCs w:val="21"/>
              </w:rPr>
              <w:t>1</w:t>
            </w:r>
            <w:r w:rsidR="000C628B" w:rsidRPr="00CB7E02">
              <w:rPr>
                <w:rFonts w:ascii="Times New Roman" w:hAnsi="Times New Roman"/>
                <w:b/>
                <w:bCs/>
                <w:color w:val="000000"/>
                <w:szCs w:val="21"/>
              </w:rPr>
              <w:t>：掌握</w:t>
            </w:r>
            <w:r w:rsidR="000C628B" w:rsidRPr="00CB7E02">
              <w:rPr>
                <w:rFonts w:ascii="Times New Roman" w:hAnsi="Times New Roman"/>
                <w:color w:val="000000"/>
                <w:szCs w:val="21"/>
              </w:rPr>
              <w:t>煤矿开采的基本概念，能够</w:t>
            </w:r>
            <w:r w:rsidR="000C628B" w:rsidRPr="00CB7E02">
              <w:rPr>
                <w:rFonts w:ascii="Times New Roman" w:hAnsi="Times New Roman"/>
                <w:b/>
                <w:bCs/>
                <w:color w:val="000000"/>
                <w:szCs w:val="21"/>
              </w:rPr>
              <w:t>列举</w:t>
            </w:r>
            <w:r w:rsidR="000C628B" w:rsidRPr="005A455A">
              <w:rPr>
                <w:rFonts w:ascii="Times New Roman" w:hAnsi="Times New Roman" w:hint="eastAsia"/>
                <w:bCs/>
                <w:color w:val="000000"/>
                <w:szCs w:val="21"/>
              </w:rPr>
              <w:t>各</w:t>
            </w:r>
            <w:proofErr w:type="gramStart"/>
            <w:r w:rsidR="000C628B" w:rsidRPr="005A455A">
              <w:rPr>
                <w:rFonts w:ascii="Times New Roman" w:hAnsi="Times New Roman" w:hint="eastAsia"/>
                <w:bCs/>
                <w:color w:val="000000"/>
                <w:szCs w:val="21"/>
              </w:rPr>
              <w:t>类条件</w:t>
            </w:r>
            <w:proofErr w:type="gramEnd"/>
            <w:r w:rsidR="000C628B" w:rsidRPr="005A455A">
              <w:rPr>
                <w:rFonts w:ascii="Times New Roman" w:hAnsi="Times New Roman" w:hint="eastAsia"/>
                <w:bCs/>
                <w:color w:val="000000"/>
                <w:szCs w:val="21"/>
              </w:rPr>
              <w:t>下的煤炭开有方案和主要问题。</w:t>
            </w:r>
          </w:p>
        </w:tc>
        <w:tc>
          <w:tcPr>
            <w:tcW w:w="3318" w:type="dxa"/>
            <w:tcBorders>
              <w:top w:val="nil"/>
              <w:left w:val="nil"/>
              <w:bottom w:val="single" w:sz="4" w:space="0" w:color="auto"/>
              <w:right w:val="single" w:sz="4" w:space="0" w:color="auto"/>
            </w:tcBorders>
            <w:shd w:val="clear" w:color="auto" w:fill="auto"/>
            <w:vAlign w:val="center"/>
            <w:hideMark/>
          </w:tcPr>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煤矿开采的基本概念</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采煤方法的概念和分类</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柱式体系采煤法</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采煤方法的选择及发展</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井田开拓的基本概念</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水力充填法采煤</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深矿井开采</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煤炭地下气化</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露天开采</w:t>
            </w:r>
          </w:p>
        </w:tc>
        <w:tc>
          <w:tcPr>
            <w:tcW w:w="75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Cs w:val="21"/>
              </w:rPr>
            </w:pPr>
            <w:r>
              <w:rPr>
                <w:rFonts w:ascii="Times New Roman" w:hAnsi="Times New Roman" w:hint="eastAsia"/>
                <w:color w:val="000000"/>
                <w:kern w:val="0"/>
                <w:szCs w:val="21"/>
              </w:rPr>
              <w:t>10</w:t>
            </w:r>
            <w:r w:rsidRPr="00CB7E02">
              <w:rPr>
                <w:rFonts w:ascii="Times New Roman" w:hAnsi="Times New Roman"/>
                <w:color w:val="000000"/>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Pr>
                <w:rFonts w:ascii="宋体" w:hAnsi="宋体" w:cs="宋体" w:hint="eastAsia"/>
                <w:color w:val="000000"/>
                <w:kern w:val="0"/>
                <w:szCs w:val="21"/>
              </w:rPr>
              <w:t>填空题和选择题</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C628B" w:rsidRPr="00C76E18" w:rsidRDefault="000C628B" w:rsidP="00375934">
            <w:pPr>
              <w:widowControl/>
              <w:jc w:val="center"/>
              <w:rPr>
                <w:rFonts w:ascii="Times New Roman" w:hAnsi="Times New Roman"/>
                <w:color w:val="000000"/>
                <w:kern w:val="0"/>
                <w:szCs w:val="21"/>
              </w:rPr>
            </w:pPr>
            <w:r>
              <w:rPr>
                <w:rFonts w:ascii="Times New Roman" w:hAnsi="Times New Roman" w:hint="eastAsia"/>
                <w:color w:val="000000"/>
                <w:kern w:val="0"/>
                <w:szCs w:val="21"/>
              </w:rPr>
              <w:t>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sidRPr="00CB7E02">
              <w:rPr>
                <w:rFonts w:ascii="Times New Roman" w:eastAsia="MS Gothic" w:hAnsi="Times New Roman"/>
                <w:color w:val="000000"/>
                <w:kern w:val="0"/>
                <w:szCs w:val="21"/>
              </w:rPr>
              <w:t xml:space="preserve">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sidRPr="00CB7E02">
              <w:rPr>
                <w:rFonts w:ascii="Times New Roman" w:eastAsia="MS Gothic" w:hAnsi="Times New Roman"/>
                <w:color w:val="000000"/>
                <w:kern w:val="0"/>
                <w:szCs w:val="21"/>
              </w:rPr>
              <w:t xml:space="preserve">　</w:t>
            </w:r>
          </w:p>
        </w:tc>
        <w:tc>
          <w:tcPr>
            <w:tcW w:w="676" w:type="dxa"/>
            <w:tcBorders>
              <w:top w:val="single" w:sz="4" w:space="0" w:color="auto"/>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Pr>
                <w:rFonts w:ascii="Times New Roman" w:hAnsi="Times New Roman" w:hint="eastAsia"/>
                <w:color w:val="000000"/>
                <w:kern w:val="0"/>
                <w:szCs w:val="21"/>
              </w:rPr>
              <w:t>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sidRPr="00CB7E02">
              <w:rPr>
                <w:rFonts w:ascii="Times New Roman" w:eastAsia="MS Gothic" w:hAnsi="Times New Roman"/>
                <w:color w:val="000000"/>
                <w:kern w:val="0"/>
                <w:szCs w:val="21"/>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rsidR="000C628B" w:rsidRPr="00CB7E02" w:rsidRDefault="008E7C01" w:rsidP="00375934">
            <w:pPr>
              <w:widowControl/>
              <w:jc w:val="center"/>
              <w:rPr>
                <w:rFonts w:ascii="Times New Roman" w:hAnsi="Times New Roman"/>
                <w:color w:val="000000"/>
                <w:kern w:val="0"/>
                <w:sz w:val="22"/>
              </w:rPr>
            </w:pPr>
            <w:r>
              <w:rPr>
                <w:rFonts w:ascii="Times New Roman" w:hAnsi="Times New Roman"/>
                <w:color w:val="000000"/>
                <w:kern w:val="0"/>
                <w:sz w:val="22"/>
              </w:rPr>
              <w:t>2</w:t>
            </w:r>
            <w:r w:rsidR="000C628B">
              <w:rPr>
                <w:rFonts w:ascii="Times New Roman" w:hAnsi="Times New Roman" w:hint="eastAsia"/>
                <w:color w:val="000000"/>
                <w:kern w:val="0"/>
                <w:sz w:val="22"/>
              </w:rPr>
              <w:t>0</w:t>
            </w:r>
            <w:r w:rsidR="000C628B" w:rsidRPr="00CB7E02">
              <w:rPr>
                <w:rFonts w:ascii="Times New Roman" w:hAnsi="Times New Roman"/>
                <w:color w:val="000000"/>
                <w:kern w:val="0"/>
                <w:szCs w:val="21"/>
              </w:rPr>
              <w:t>%</w:t>
            </w:r>
          </w:p>
        </w:tc>
      </w:tr>
      <w:tr w:rsidR="000C628B" w:rsidRPr="00CB7E02" w:rsidTr="00375934">
        <w:trPr>
          <w:trHeight w:val="985"/>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0C628B" w:rsidRPr="00CB7E02" w:rsidRDefault="00323781" w:rsidP="00375934">
            <w:pPr>
              <w:rPr>
                <w:rFonts w:ascii="Times New Roman" w:hAnsi="Times New Roman"/>
                <w:b/>
                <w:bCs/>
                <w:color w:val="000000"/>
                <w:szCs w:val="21"/>
              </w:rPr>
            </w:pPr>
            <w:r>
              <w:rPr>
                <w:rFonts w:ascii="Times New Roman" w:hAnsi="Times New Roman" w:hint="eastAsia"/>
                <w:b/>
                <w:bCs/>
                <w:color w:val="000000"/>
                <w:szCs w:val="21"/>
              </w:rPr>
              <w:t>学习目标</w:t>
            </w:r>
            <w:r w:rsidR="000C628B">
              <w:rPr>
                <w:rFonts w:ascii="Times New Roman" w:hAnsi="Times New Roman" w:hint="eastAsia"/>
                <w:b/>
                <w:bCs/>
                <w:color w:val="000000"/>
                <w:szCs w:val="21"/>
              </w:rPr>
              <w:t>2</w:t>
            </w:r>
            <w:r w:rsidR="000C628B">
              <w:rPr>
                <w:rFonts w:ascii="Times New Roman" w:hAnsi="Times New Roman" w:hint="eastAsia"/>
                <w:b/>
                <w:bCs/>
                <w:color w:val="000000"/>
                <w:szCs w:val="21"/>
              </w:rPr>
              <w:t>：掌握</w:t>
            </w:r>
            <w:r w:rsidR="000C628B" w:rsidRPr="005A455A">
              <w:rPr>
                <w:rFonts w:ascii="Times New Roman" w:hAnsi="Times New Roman" w:hint="eastAsia"/>
                <w:bCs/>
                <w:color w:val="000000"/>
                <w:szCs w:val="21"/>
              </w:rPr>
              <w:t>煤矿采煤方法、生产工艺、开拓方案和设计方法</w:t>
            </w:r>
            <w:r w:rsidR="000C628B">
              <w:rPr>
                <w:rFonts w:ascii="Times New Roman" w:hAnsi="Times New Roman" w:hint="eastAsia"/>
                <w:bCs/>
                <w:color w:val="000000"/>
                <w:szCs w:val="21"/>
              </w:rPr>
              <w:t>等基本理论</w:t>
            </w:r>
            <w:r w:rsidR="000C628B" w:rsidRPr="005A455A">
              <w:rPr>
                <w:rFonts w:ascii="Times New Roman" w:hAnsi="Times New Roman" w:hint="eastAsia"/>
                <w:bCs/>
                <w:color w:val="000000"/>
                <w:szCs w:val="21"/>
              </w:rPr>
              <w:t>，能够根据具体</w:t>
            </w:r>
            <w:r w:rsidR="000C628B">
              <w:rPr>
                <w:rFonts w:ascii="Times New Roman" w:hAnsi="Times New Roman" w:hint="eastAsia"/>
                <w:bCs/>
                <w:color w:val="000000"/>
                <w:szCs w:val="21"/>
              </w:rPr>
              <w:t>需求查阅地质、机电、采矿等相关文献，</w:t>
            </w:r>
            <w:r w:rsidR="000C628B" w:rsidRPr="00785975">
              <w:rPr>
                <w:rFonts w:ascii="Times New Roman" w:hAnsi="Times New Roman" w:hint="eastAsia"/>
                <w:b/>
                <w:bCs/>
                <w:color w:val="000000"/>
                <w:szCs w:val="21"/>
              </w:rPr>
              <w:t>提出</w:t>
            </w:r>
            <w:r w:rsidR="000C628B">
              <w:rPr>
                <w:rFonts w:ascii="Times New Roman" w:hAnsi="Times New Roman" w:hint="eastAsia"/>
                <w:bCs/>
                <w:color w:val="000000"/>
                <w:szCs w:val="21"/>
              </w:rPr>
              <w:t>工程的可行性初步结论。</w:t>
            </w:r>
          </w:p>
        </w:tc>
        <w:tc>
          <w:tcPr>
            <w:tcW w:w="3318" w:type="dxa"/>
            <w:tcBorders>
              <w:top w:val="nil"/>
              <w:left w:val="nil"/>
              <w:bottom w:val="single" w:sz="4" w:space="0" w:color="auto"/>
              <w:right w:val="single" w:sz="4" w:space="0" w:color="auto"/>
            </w:tcBorders>
            <w:shd w:val="clear" w:color="auto" w:fill="auto"/>
            <w:noWrap/>
            <w:vAlign w:val="center"/>
            <w:hideMark/>
          </w:tcPr>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单一走向长壁采煤法采煤工艺</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放顶煤采煤法</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急斜煤层采煤法</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准备方式的类型及其选择</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井田开拓方式</w:t>
            </w:r>
          </w:p>
          <w:p w:rsidR="000C628B" w:rsidRPr="00C76E18" w:rsidRDefault="000C628B" w:rsidP="00375934">
            <w:pPr>
              <w:pStyle w:val="ad"/>
              <w:widowControl/>
              <w:numPr>
                <w:ilvl w:val="0"/>
                <w:numId w:val="3"/>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矿井开拓延深与技术改造</w:t>
            </w:r>
          </w:p>
        </w:tc>
        <w:tc>
          <w:tcPr>
            <w:tcW w:w="759" w:type="dxa"/>
            <w:tcBorders>
              <w:top w:val="nil"/>
              <w:left w:val="nil"/>
              <w:bottom w:val="single" w:sz="4" w:space="0" w:color="auto"/>
              <w:right w:val="single" w:sz="4" w:space="0" w:color="auto"/>
            </w:tcBorders>
            <w:shd w:val="clear" w:color="auto" w:fill="auto"/>
            <w:noWrap/>
            <w:vAlign w:val="center"/>
            <w:hideMark/>
          </w:tcPr>
          <w:p w:rsidR="000C628B" w:rsidRPr="00C76E18" w:rsidRDefault="000C628B" w:rsidP="00375934">
            <w:pPr>
              <w:widowControl/>
              <w:jc w:val="center"/>
              <w:rPr>
                <w:rFonts w:ascii="Times New Roman" w:hAnsi="Times New Roman"/>
                <w:color w:val="000000"/>
                <w:kern w:val="0"/>
                <w:szCs w:val="21"/>
              </w:rPr>
            </w:pPr>
            <w:r>
              <w:rPr>
                <w:rFonts w:ascii="Times New Roman" w:hAnsi="Times New Roman" w:hint="eastAsia"/>
                <w:color w:val="000000"/>
                <w:kern w:val="0"/>
                <w:szCs w:val="21"/>
              </w:rPr>
              <w:t>17.5%</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Pr>
                <w:rFonts w:ascii="宋体" w:hAnsi="宋体" w:cs="宋体" w:hint="eastAsia"/>
                <w:color w:val="000000"/>
                <w:kern w:val="0"/>
                <w:szCs w:val="21"/>
              </w:rPr>
              <w:t>动手能力考查</w:t>
            </w:r>
          </w:p>
        </w:tc>
        <w:tc>
          <w:tcPr>
            <w:tcW w:w="70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sidRPr="00CB7E02">
              <w:rPr>
                <w:rFonts w:ascii="Times New Roman" w:eastAsia="MS Gothic" w:hAnsi="Times New Roman"/>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C628B" w:rsidRPr="00C76E18" w:rsidRDefault="000C628B" w:rsidP="00375934">
            <w:pPr>
              <w:widowControl/>
              <w:jc w:val="center"/>
              <w:rPr>
                <w:rFonts w:ascii="Times New Roman" w:hAnsi="Times New Roman"/>
                <w:color w:val="000000"/>
                <w:kern w:val="0"/>
                <w:szCs w:val="21"/>
              </w:rPr>
            </w:pPr>
            <w:r>
              <w:rPr>
                <w:rFonts w:ascii="Times New Roman" w:hAnsi="Times New Roman" w:hint="eastAsia"/>
                <w:color w:val="000000"/>
                <w:kern w:val="0"/>
                <w:szCs w:val="21"/>
              </w:rPr>
              <w:t>10%</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sidRPr="00CB7E02">
              <w:rPr>
                <w:rFonts w:ascii="Times New Roman" w:eastAsia="MS Gothic" w:hAnsi="Times New Roman"/>
                <w:color w:val="000000"/>
                <w:kern w:val="0"/>
                <w:szCs w:val="21"/>
              </w:rPr>
              <w:t xml:space="preserve">　</w:t>
            </w:r>
          </w:p>
        </w:tc>
        <w:tc>
          <w:tcPr>
            <w:tcW w:w="676"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Pr>
                <w:rFonts w:ascii="Times New Roman" w:hAnsi="Times New Roman" w:hint="eastAsia"/>
                <w:color w:val="000000"/>
                <w:kern w:val="0"/>
                <w:szCs w:val="21"/>
              </w:rPr>
              <w:t>7.</w:t>
            </w:r>
            <w:r w:rsidRPr="00CB7E02">
              <w:rPr>
                <w:rFonts w:ascii="Times New Roman" w:eastAsia="MS Gothic" w:hAnsi="Times New Roman"/>
                <w:color w:val="000000"/>
                <w:kern w:val="0"/>
                <w:szCs w:val="21"/>
              </w:rPr>
              <w:t>5</w:t>
            </w:r>
            <w:r w:rsidRPr="00CB7E02">
              <w:rPr>
                <w:rFonts w:ascii="Times New Roman" w:hAnsi="Times New Roman"/>
                <w:color w:val="000000"/>
                <w:kern w:val="0"/>
                <w:szCs w:val="21"/>
              </w:rPr>
              <w:t>%</w:t>
            </w:r>
          </w:p>
        </w:tc>
        <w:tc>
          <w:tcPr>
            <w:tcW w:w="70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sidRPr="00CB7E02">
              <w:rPr>
                <w:rFonts w:ascii="Times New Roman" w:eastAsia="MS Gothic" w:hAnsi="Times New Roman"/>
                <w:color w:val="000000"/>
                <w:kern w:val="0"/>
                <w:szCs w:val="21"/>
              </w:rPr>
              <w:t xml:space="preserve">　</w:t>
            </w:r>
          </w:p>
        </w:tc>
        <w:tc>
          <w:tcPr>
            <w:tcW w:w="721"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Pr>
                <w:rFonts w:ascii="Times New Roman" w:hAnsi="Times New Roman" w:hint="eastAsia"/>
                <w:color w:val="000000"/>
                <w:kern w:val="0"/>
                <w:sz w:val="22"/>
              </w:rPr>
              <w:t>3</w:t>
            </w:r>
            <w:r w:rsidRPr="00CB7E02">
              <w:rPr>
                <w:rFonts w:ascii="Times New Roman" w:hAnsi="Times New Roman"/>
                <w:color w:val="000000"/>
                <w:kern w:val="0"/>
                <w:sz w:val="22"/>
              </w:rPr>
              <w:t>5</w:t>
            </w:r>
            <w:r w:rsidRPr="00CB7E02">
              <w:rPr>
                <w:rFonts w:ascii="Times New Roman" w:hAnsi="Times New Roman"/>
                <w:color w:val="000000"/>
                <w:kern w:val="0"/>
                <w:szCs w:val="21"/>
              </w:rPr>
              <w:t>%</w:t>
            </w:r>
          </w:p>
        </w:tc>
      </w:tr>
      <w:tr w:rsidR="000C628B" w:rsidRPr="00CB7E02" w:rsidTr="00375934">
        <w:trPr>
          <w:trHeight w:val="1452"/>
        </w:trPr>
        <w:tc>
          <w:tcPr>
            <w:tcW w:w="4200" w:type="dxa"/>
            <w:tcBorders>
              <w:top w:val="nil"/>
              <w:left w:val="single" w:sz="4" w:space="0" w:color="auto"/>
              <w:bottom w:val="single" w:sz="4" w:space="0" w:color="auto"/>
              <w:right w:val="single" w:sz="4" w:space="0" w:color="auto"/>
            </w:tcBorders>
            <w:shd w:val="clear" w:color="auto" w:fill="auto"/>
            <w:vAlign w:val="center"/>
            <w:hideMark/>
          </w:tcPr>
          <w:p w:rsidR="000C628B" w:rsidRPr="00CB7E02" w:rsidRDefault="00323781" w:rsidP="00375934">
            <w:pPr>
              <w:rPr>
                <w:rFonts w:ascii="Times New Roman" w:hAnsi="Times New Roman"/>
                <w:b/>
                <w:bCs/>
                <w:color w:val="000000"/>
                <w:szCs w:val="21"/>
              </w:rPr>
            </w:pPr>
            <w:r>
              <w:rPr>
                <w:rFonts w:ascii="Times New Roman" w:hAnsi="Times New Roman"/>
                <w:b/>
                <w:bCs/>
                <w:color w:val="000000"/>
                <w:szCs w:val="21"/>
              </w:rPr>
              <w:t>学习目标</w:t>
            </w:r>
            <w:r w:rsidR="000C628B">
              <w:rPr>
                <w:rFonts w:ascii="Times New Roman" w:hAnsi="Times New Roman" w:hint="eastAsia"/>
                <w:b/>
                <w:bCs/>
                <w:color w:val="000000"/>
                <w:szCs w:val="21"/>
              </w:rPr>
              <w:t>3</w:t>
            </w:r>
            <w:r w:rsidR="000C628B" w:rsidRPr="00CB7E02">
              <w:rPr>
                <w:rFonts w:ascii="Times New Roman" w:hAnsi="Times New Roman"/>
                <w:b/>
                <w:bCs/>
                <w:color w:val="000000"/>
                <w:szCs w:val="21"/>
              </w:rPr>
              <w:t>：</w:t>
            </w:r>
            <w:r w:rsidR="000C628B">
              <w:rPr>
                <w:rFonts w:ascii="Times New Roman" w:hAnsi="Times New Roman" w:hint="eastAsia"/>
                <w:b/>
                <w:bCs/>
                <w:color w:val="000000"/>
                <w:szCs w:val="21"/>
              </w:rPr>
              <w:t>掌握</w:t>
            </w:r>
            <w:r w:rsidR="000C628B" w:rsidRPr="005A455A">
              <w:rPr>
                <w:rFonts w:ascii="Times New Roman" w:hAnsi="Times New Roman" w:hint="eastAsia"/>
                <w:bCs/>
                <w:color w:val="000000"/>
                <w:szCs w:val="21"/>
              </w:rPr>
              <w:t>各类煤矿采煤方法、生产工艺、开拓方案和设计方法，能够根据具体条件进行采区</w:t>
            </w:r>
            <w:r w:rsidR="000C628B">
              <w:rPr>
                <w:rFonts w:ascii="Times New Roman" w:hAnsi="Times New Roman" w:hint="eastAsia"/>
                <w:b/>
                <w:bCs/>
                <w:color w:val="000000"/>
                <w:szCs w:val="21"/>
              </w:rPr>
              <w:t>设计</w:t>
            </w:r>
            <w:r w:rsidR="000C628B" w:rsidRPr="005A455A">
              <w:rPr>
                <w:rFonts w:ascii="Times New Roman" w:hAnsi="Times New Roman" w:hint="eastAsia"/>
                <w:bCs/>
                <w:color w:val="000000"/>
                <w:szCs w:val="21"/>
              </w:rPr>
              <w:t>、工作面</w:t>
            </w:r>
            <w:r w:rsidR="000C628B">
              <w:rPr>
                <w:rFonts w:ascii="Times New Roman" w:hAnsi="Times New Roman" w:hint="eastAsia"/>
                <w:b/>
                <w:bCs/>
                <w:color w:val="000000"/>
                <w:szCs w:val="21"/>
              </w:rPr>
              <w:t>设计</w:t>
            </w:r>
            <w:r w:rsidR="000C628B" w:rsidRPr="005A455A">
              <w:rPr>
                <w:rFonts w:ascii="Times New Roman" w:hAnsi="Times New Roman" w:hint="eastAsia"/>
                <w:bCs/>
                <w:color w:val="000000"/>
                <w:szCs w:val="21"/>
              </w:rPr>
              <w:t>和矿井初步</w:t>
            </w:r>
            <w:r w:rsidR="000C628B">
              <w:rPr>
                <w:rFonts w:ascii="Times New Roman" w:hAnsi="Times New Roman" w:hint="eastAsia"/>
                <w:b/>
                <w:bCs/>
                <w:color w:val="000000"/>
                <w:szCs w:val="21"/>
              </w:rPr>
              <w:t>设计。</w:t>
            </w:r>
          </w:p>
        </w:tc>
        <w:tc>
          <w:tcPr>
            <w:tcW w:w="3318" w:type="dxa"/>
            <w:tcBorders>
              <w:top w:val="nil"/>
              <w:left w:val="nil"/>
              <w:bottom w:val="single" w:sz="4" w:space="0" w:color="auto"/>
              <w:right w:val="single" w:sz="4" w:space="0" w:color="auto"/>
            </w:tcBorders>
            <w:shd w:val="clear" w:color="auto" w:fill="auto"/>
            <w:vAlign w:val="center"/>
            <w:hideMark/>
          </w:tcPr>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单一走向长壁采煤法采煤系统</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倾斜分层走向</w:t>
            </w:r>
            <w:proofErr w:type="gramStart"/>
            <w:r w:rsidRPr="00C76E18">
              <w:rPr>
                <w:rFonts w:ascii="Times New Roman" w:hAnsi="Times New Roman" w:hint="eastAsia"/>
                <w:color w:val="000000"/>
                <w:kern w:val="0"/>
                <w:sz w:val="18"/>
              </w:rPr>
              <w:t>长壁下行垮落</w:t>
            </w:r>
            <w:proofErr w:type="gramEnd"/>
            <w:r w:rsidRPr="00C76E18">
              <w:rPr>
                <w:rFonts w:ascii="Times New Roman" w:hAnsi="Times New Roman" w:hint="eastAsia"/>
                <w:color w:val="000000"/>
                <w:kern w:val="0"/>
                <w:sz w:val="18"/>
              </w:rPr>
              <w:t>采煤法</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倾斜长壁采煤法</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煤层群的开采顺序</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采区准备巷道布置及参数分析</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采区车场</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采区设计的程序和内容</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井田开拓巷道布置</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井底车场</w:t>
            </w:r>
          </w:p>
          <w:p w:rsidR="000C628B" w:rsidRPr="00C76E18" w:rsidRDefault="000C628B" w:rsidP="00375934">
            <w:pPr>
              <w:pStyle w:val="ad"/>
              <w:widowControl/>
              <w:numPr>
                <w:ilvl w:val="0"/>
                <w:numId w:val="4"/>
              </w:numPr>
              <w:spacing w:line="220" w:lineRule="exact"/>
              <w:ind w:firstLineChars="0"/>
              <w:jc w:val="left"/>
              <w:rPr>
                <w:rFonts w:ascii="Times New Roman" w:hAnsi="Times New Roman"/>
                <w:color w:val="000000"/>
                <w:kern w:val="0"/>
                <w:sz w:val="18"/>
              </w:rPr>
            </w:pPr>
            <w:r w:rsidRPr="00C76E18">
              <w:rPr>
                <w:rFonts w:ascii="Times New Roman" w:hAnsi="Times New Roman" w:hint="eastAsia"/>
                <w:color w:val="000000"/>
                <w:kern w:val="0"/>
                <w:sz w:val="18"/>
              </w:rPr>
              <w:t>矿井开采设计</w:t>
            </w:r>
          </w:p>
        </w:tc>
        <w:tc>
          <w:tcPr>
            <w:tcW w:w="75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Pr>
                <w:rFonts w:ascii="Times New Roman" w:hAnsi="Times New Roman" w:hint="eastAsia"/>
                <w:color w:val="000000"/>
                <w:kern w:val="0"/>
                <w:szCs w:val="21"/>
              </w:rPr>
              <w:t>22.5</w:t>
            </w:r>
            <w:r w:rsidRPr="00CB7E02">
              <w:rPr>
                <w:rFonts w:ascii="Times New Roman" w:hAnsi="Times New Roman"/>
                <w:color w:val="000000"/>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Cs w:val="21"/>
              </w:rPr>
            </w:pPr>
            <w:proofErr w:type="gramStart"/>
            <w:r>
              <w:rPr>
                <w:rFonts w:ascii="Times New Roman" w:hAnsi="Times New Roman" w:hint="eastAsia"/>
                <w:color w:val="000000"/>
                <w:kern w:val="0"/>
                <w:szCs w:val="21"/>
              </w:rPr>
              <w:t>简答与论述</w:t>
            </w:r>
            <w:proofErr w:type="gramEnd"/>
            <w:r>
              <w:rPr>
                <w:rFonts w:ascii="Times New Roman" w:hAnsi="Times New Roman" w:hint="eastAsia"/>
                <w:color w:val="000000"/>
                <w:kern w:val="0"/>
                <w:szCs w:val="21"/>
              </w:rPr>
              <w:t>题</w:t>
            </w:r>
          </w:p>
        </w:tc>
        <w:tc>
          <w:tcPr>
            <w:tcW w:w="70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sidRPr="00CB7E02">
              <w:rPr>
                <w:rFonts w:ascii="Times New Roman" w:hAnsi="Times New Roman"/>
                <w:color w:val="000000"/>
                <w:kern w:val="0"/>
                <w:sz w:val="22"/>
              </w:rPr>
              <w:t>5</w:t>
            </w:r>
            <w:r w:rsidRPr="00CB7E02">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sidRPr="00CB7E02">
              <w:rPr>
                <w:rFonts w:ascii="Times New Roman" w:hAnsi="Times New Roman"/>
                <w:color w:val="000000"/>
                <w:kern w:val="0"/>
                <w:sz w:val="22"/>
              </w:rPr>
              <w:t>10</w:t>
            </w:r>
            <w:r w:rsidRPr="00CB7E02">
              <w:rPr>
                <w:rFonts w:ascii="Times New Roman" w:hAnsi="Times New Roman"/>
                <w:color w:val="000000"/>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p>
        </w:tc>
        <w:tc>
          <w:tcPr>
            <w:tcW w:w="676"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eastAsia="MS Gothic" w:hAnsi="Times New Roman"/>
                <w:color w:val="000000"/>
                <w:kern w:val="0"/>
                <w:szCs w:val="21"/>
              </w:rPr>
            </w:pPr>
            <w:r>
              <w:rPr>
                <w:rFonts w:ascii="Times New Roman" w:hAnsi="Times New Roman" w:hint="eastAsia"/>
                <w:color w:val="000000"/>
                <w:kern w:val="0"/>
                <w:szCs w:val="21"/>
              </w:rPr>
              <w:t>7.</w:t>
            </w:r>
            <w:r w:rsidRPr="00CB7E02">
              <w:rPr>
                <w:rFonts w:ascii="Times New Roman" w:eastAsia="MS Gothic" w:hAnsi="Times New Roman"/>
                <w:color w:val="000000"/>
                <w:kern w:val="0"/>
                <w:szCs w:val="21"/>
              </w:rPr>
              <w:t>5</w:t>
            </w:r>
            <w:r w:rsidRPr="00CB7E02">
              <w:rPr>
                <w:rFonts w:ascii="Times New Roman" w:hAnsi="Times New Roman"/>
                <w:color w:val="000000"/>
                <w:kern w:val="0"/>
                <w:szCs w:val="21"/>
              </w:rPr>
              <w:t>%</w:t>
            </w:r>
          </w:p>
        </w:tc>
        <w:tc>
          <w:tcPr>
            <w:tcW w:w="70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p>
        </w:tc>
        <w:tc>
          <w:tcPr>
            <w:tcW w:w="721" w:type="dxa"/>
            <w:tcBorders>
              <w:top w:val="nil"/>
              <w:left w:val="nil"/>
              <w:bottom w:val="single" w:sz="4" w:space="0" w:color="auto"/>
              <w:right w:val="single" w:sz="4" w:space="0" w:color="auto"/>
            </w:tcBorders>
            <w:shd w:val="clear" w:color="auto" w:fill="auto"/>
            <w:noWrap/>
            <w:vAlign w:val="center"/>
            <w:hideMark/>
          </w:tcPr>
          <w:p w:rsidR="000C628B" w:rsidRPr="00CB7E02" w:rsidRDefault="008E7C01" w:rsidP="00375934">
            <w:pPr>
              <w:widowControl/>
              <w:jc w:val="center"/>
              <w:rPr>
                <w:rFonts w:ascii="Times New Roman" w:hAnsi="Times New Roman"/>
                <w:color w:val="000000"/>
                <w:kern w:val="0"/>
                <w:sz w:val="22"/>
              </w:rPr>
            </w:pPr>
            <w:r>
              <w:rPr>
                <w:rFonts w:ascii="Times New Roman" w:hAnsi="Times New Roman"/>
                <w:color w:val="000000"/>
                <w:kern w:val="0"/>
                <w:sz w:val="22"/>
              </w:rPr>
              <w:t>4</w:t>
            </w:r>
            <w:r w:rsidR="000C628B" w:rsidRPr="00CB7E02">
              <w:rPr>
                <w:rFonts w:ascii="Times New Roman" w:hAnsi="Times New Roman"/>
                <w:color w:val="000000"/>
                <w:kern w:val="0"/>
                <w:sz w:val="22"/>
              </w:rPr>
              <w:t>5</w:t>
            </w:r>
            <w:r w:rsidR="000C628B" w:rsidRPr="00CB7E02">
              <w:rPr>
                <w:rFonts w:ascii="Times New Roman" w:hAnsi="Times New Roman"/>
                <w:color w:val="000000"/>
                <w:kern w:val="0"/>
                <w:szCs w:val="21"/>
              </w:rPr>
              <w:t>%</w:t>
            </w:r>
          </w:p>
        </w:tc>
      </w:tr>
      <w:tr w:rsidR="000C628B" w:rsidRPr="00CB7E02" w:rsidTr="00375934">
        <w:trPr>
          <w:trHeight w:val="288"/>
        </w:trPr>
        <w:tc>
          <w:tcPr>
            <w:tcW w:w="4200" w:type="dxa"/>
            <w:tcBorders>
              <w:top w:val="nil"/>
              <w:left w:val="single" w:sz="4" w:space="0" w:color="auto"/>
              <w:bottom w:val="single" w:sz="4" w:space="0" w:color="auto"/>
              <w:right w:val="single" w:sz="4" w:space="0" w:color="auto"/>
            </w:tcBorders>
            <w:shd w:val="clear" w:color="auto" w:fill="auto"/>
            <w:noWrap/>
            <w:vAlign w:val="center"/>
            <w:hideMark/>
          </w:tcPr>
          <w:p w:rsidR="000C628B" w:rsidRPr="00CB7E02" w:rsidRDefault="000C628B" w:rsidP="00375934">
            <w:pPr>
              <w:widowControl/>
              <w:jc w:val="left"/>
              <w:rPr>
                <w:rFonts w:ascii="Times New Roman" w:hAnsi="Times New Roman"/>
                <w:color w:val="000000"/>
                <w:kern w:val="0"/>
                <w:sz w:val="22"/>
              </w:rPr>
            </w:pPr>
            <w:r w:rsidRPr="00CB7E02">
              <w:rPr>
                <w:rFonts w:ascii="Times New Roman" w:hAnsi="Times New Roman"/>
                <w:color w:val="000000"/>
                <w:kern w:val="0"/>
                <w:sz w:val="22"/>
              </w:rPr>
              <w:t xml:space="preserve">　</w:t>
            </w:r>
          </w:p>
        </w:tc>
        <w:tc>
          <w:tcPr>
            <w:tcW w:w="3318"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left"/>
              <w:rPr>
                <w:rFonts w:ascii="Times New Roman" w:hAnsi="Times New Roman"/>
                <w:color w:val="000000"/>
                <w:kern w:val="0"/>
                <w:sz w:val="22"/>
              </w:rPr>
            </w:pPr>
            <w:r w:rsidRPr="00CB7E02">
              <w:rPr>
                <w:rFonts w:ascii="Times New Roman" w:hAnsi="Times New Roman"/>
                <w:color w:val="000000"/>
                <w:kern w:val="0"/>
                <w:sz w:val="22"/>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Pr>
                <w:rFonts w:ascii="Times New Roman" w:hAnsi="Times New Roman" w:hint="eastAsia"/>
                <w:color w:val="000000"/>
                <w:kern w:val="0"/>
                <w:sz w:val="22"/>
              </w:rPr>
              <w:t>5</w:t>
            </w:r>
            <w:r w:rsidRPr="00CB7E02">
              <w:rPr>
                <w:rFonts w:ascii="Times New Roman" w:hAnsi="Times New Roman"/>
                <w:color w:val="000000"/>
                <w:kern w:val="0"/>
                <w:sz w:val="22"/>
              </w:rPr>
              <w:t>0</w:t>
            </w:r>
            <w:r w:rsidRPr="00CB7E02">
              <w:rPr>
                <w:rFonts w:ascii="Times New Roman" w:hAnsi="Times New Roman"/>
                <w:color w:val="000000"/>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sidRPr="00CB7E02">
              <w:rPr>
                <w:rFonts w:ascii="Times New Roman" w:hAnsi="Times New Roman"/>
                <w:color w:val="000000"/>
                <w:kern w:val="0"/>
                <w:sz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Pr>
                <w:rFonts w:ascii="Times New Roman" w:hAnsi="Times New Roman" w:hint="eastAsia"/>
                <w:color w:val="000000"/>
                <w:kern w:val="0"/>
                <w:sz w:val="22"/>
              </w:rPr>
              <w:t>10</w:t>
            </w:r>
            <w:r w:rsidRPr="00CB7E02">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Pr>
                <w:rFonts w:ascii="Times New Roman" w:hAnsi="Times New Roman" w:hint="eastAsia"/>
                <w:color w:val="000000"/>
                <w:kern w:val="0"/>
                <w:sz w:val="22"/>
              </w:rPr>
              <w:t>2</w:t>
            </w:r>
            <w:r w:rsidRPr="00CB7E02">
              <w:rPr>
                <w:rFonts w:ascii="Times New Roman" w:hAnsi="Times New Roman"/>
                <w:color w:val="000000"/>
                <w:kern w:val="0"/>
                <w:sz w:val="22"/>
              </w:rPr>
              <w:t>0</w:t>
            </w:r>
            <w:r w:rsidRPr="00CB7E02">
              <w:rPr>
                <w:rFonts w:ascii="Times New Roman" w:hAnsi="Times New Roman"/>
                <w:color w:val="000000"/>
                <w:kern w:val="0"/>
                <w:szCs w:val="21"/>
              </w:rPr>
              <w:t>%</w:t>
            </w:r>
          </w:p>
        </w:tc>
        <w:tc>
          <w:tcPr>
            <w:tcW w:w="85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p>
        </w:tc>
        <w:tc>
          <w:tcPr>
            <w:tcW w:w="676"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Pr>
                <w:rFonts w:ascii="Times New Roman" w:hAnsi="Times New Roman" w:hint="eastAsia"/>
                <w:color w:val="000000"/>
                <w:kern w:val="0"/>
                <w:sz w:val="22"/>
              </w:rPr>
              <w:t>20%</w:t>
            </w:r>
          </w:p>
        </w:tc>
        <w:tc>
          <w:tcPr>
            <w:tcW w:w="700"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sidRPr="00CB7E02">
              <w:rPr>
                <w:rFonts w:ascii="Times New Roman" w:hAnsi="Times New Roman"/>
                <w:color w:val="000000"/>
                <w:kern w:val="0"/>
                <w:sz w:val="22"/>
              </w:rPr>
              <w:t>5</w:t>
            </w:r>
            <w:r>
              <w:rPr>
                <w:rFonts w:ascii="Times New Roman" w:hAnsi="Times New Roman" w:hint="eastAsia"/>
                <w:color w:val="000000"/>
                <w:kern w:val="0"/>
                <w:sz w:val="22"/>
              </w:rPr>
              <w:t>%</w:t>
            </w:r>
          </w:p>
        </w:tc>
        <w:tc>
          <w:tcPr>
            <w:tcW w:w="721" w:type="dxa"/>
            <w:tcBorders>
              <w:top w:val="nil"/>
              <w:left w:val="nil"/>
              <w:bottom w:val="single" w:sz="4" w:space="0" w:color="auto"/>
              <w:right w:val="single" w:sz="4" w:space="0" w:color="auto"/>
            </w:tcBorders>
            <w:shd w:val="clear" w:color="auto" w:fill="auto"/>
            <w:noWrap/>
            <w:vAlign w:val="center"/>
            <w:hideMark/>
          </w:tcPr>
          <w:p w:rsidR="000C628B" w:rsidRPr="00CB7E02" w:rsidRDefault="000C628B" w:rsidP="00375934">
            <w:pPr>
              <w:widowControl/>
              <w:jc w:val="center"/>
              <w:rPr>
                <w:rFonts w:ascii="Times New Roman" w:hAnsi="Times New Roman"/>
                <w:color w:val="000000"/>
                <w:kern w:val="0"/>
                <w:sz w:val="22"/>
              </w:rPr>
            </w:pPr>
            <w:r w:rsidRPr="00CB7E02">
              <w:rPr>
                <w:rFonts w:ascii="Times New Roman" w:hAnsi="Times New Roman"/>
                <w:color w:val="000000"/>
                <w:kern w:val="0"/>
                <w:sz w:val="22"/>
              </w:rPr>
              <w:t>100</w:t>
            </w:r>
            <w:r w:rsidRPr="00CB7E02">
              <w:rPr>
                <w:rFonts w:ascii="Times New Roman" w:hAnsi="Times New Roman"/>
                <w:color w:val="000000"/>
                <w:kern w:val="0"/>
                <w:szCs w:val="21"/>
              </w:rPr>
              <w:t>%</w:t>
            </w:r>
          </w:p>
        </w:tc>
      </w:tr>
    </w:tbl>
    <w:p w:rsidR="000C628B" w:rsidRPr="00E91277" w:rsidRDefault="000C628B" w:rsidP="00F266B3">
      <w:pPr>
        <w:spacing w:line="360" w:lineRule="auto"/>
        <w:rPr>
          <w:rFonts w:ascii="Times New Roman" w:hAnsi="Times New Roman"/>
          <w:sz w:val="24"/>
          <w:szCs w:val="24"/>
        </w:rPr>
      </w:pPr>
    </w:p>
    <w:p w:rsidR="00F266B3" w:rsidRPr="00E91277" w:rsidRDefault="00F266B3" w:rsidP="003038B6">
      <w:pPr>
        <w:pStyle w:val="Default"/>
        <w:spacing w:line="500" w:lineRule="exact"/>
        <w:ind w:firstLineChars="200" w:firstLine="480"/>
        <w:rPr>
          <w:rFonts w:ascii="Times New Roman" w:cs="Times New Roman"/>
        </w:rPr>
        <w:sectPr w:rsidR="00F266B3" w:rsidRPr="00E91277" w:rsidSect="00F266B3">
          <w:pgSz w:w="16839" w:h="11907" w:orient="landscape" w:code="9"/>
          <w:pgMar w:top="1800" w:right="1440" w:bottom="1800" w:left="1440" w:header="851" w:footer="992" w:gutter="0"/>
          <w:cols w:space="425"/>
          <w:docGrid w:type="lines" w:linePitch="312"/>
        </w:sectPr>
      </w:pPr>
    </w:p>
    <w:p w:rsidR="003038B6" w:rsidRPr="00E91277" w:rsidRDefault="00B55475" w:rsidP="003038B6">
      <w:pPr>
        <w:pStyle w:val="Default"/>
        <w:spacing w:line="500" w:lineRule="exact"/>
        <w:ind w:firstLineChars="200" w:firstLine="480"/>
        <w:rPr>
          <w:rFonts w:ascii="Times New Roman" w:eastAsia="宋体" w:cs="Times New Roman"/>
        </w:rPr>
      </w:pPr>
      <w:r w:rsidRPr="00E91277">
        <w:rPr>
          <w:rFonts w:ascii="Times New Roman" w:eastAsia="宋体" w:cs="Times New Roman"/>
        </w:rPr>
        <w:lastRenderedPageBreak/>
        <w:t>本门课程的所有环节均要求学生参与并签到，不得缺勤；</w:t>
      </w:r>
      <w:proofErr w:type="gramStart"/>
      <w:r w:rsidRPr="00E91277">
        <w:rPr>
          <w:rFonts w:ascii="Times New Roman" w:eastAsia="宋体" w:cs="Times New Roman"/>
        </w:rPr>
        <w:t>结课考试</w:t>
      </w:r>
      <w:proofErr w:type="gramEnd"/>
      <w:r w:rsidRPr="00E91277">
        <w:rPr>
          <w:rFonts w:ascii="Times New Roman" w:eastAsia="宋体" w:cs="Times New Roman"/>
        </w:rPr>
        <w:t>成绩不满卷面成绩</w:t>
      </w:r>
      <w:r w:rsidR="007661A7" w:rsidRPr="00E91277">
        <w:rPr>
          <w:rFonts w:ascii="Times New Roman" w:eastAsia="宋体" w:cs="Times New Roman"/>
        </w:rPr>
        <w:t>5</w:t>
      </w:r>
      <w:r w:rsidRPr="00E91277">
        <w:rPr>
          <w:rFonts w:ascii="Times New Roman" w:eastAsia="宋体" w:cs="Times New Roman"/>
        </w:rPr>
        <w:t>0%</w:t>
      </w:r>
      <w:r w:rsidRPr="00E91277">
        <w:rPr>
          <w:rFonts w:ascii="Times New Roman" w:eastAsia="宋体" w:cs="Times New Roman"/>
        </w:rPr>
        <w:t>，课程考核不合格。</w:t>
      </w:r>
    </w:p>
    <w:p w:rsidR="008F4A74" w:rsidRPr="00E91277" w:rsidRDefault="008F4A74" w:rsidP="008F4A74">
      <w:pPr>
        <w:spacing w:line="360" w:lineRule="auto"/>
        <w:rPr>
          <w:rFonts w:ascii="Times New Roman" w:eastAsia="微软雅黑" w:hAnsi="Times New Roman"/>
          <w:sz w:val="28"/>
          <w:szCs w:val="28"/>
        </w:rPr>
      </w:pPr>
      <w:r w:rsidRPr="00E91277">
        <w:rPr>
          <w:rFonts w:ascii="Times New Roman" w:eastAsia="微软雅黑" w:hAnsi="Times New Roman"/>
          <w:sz w:val="28"/>
          <w:szCs w:val="28"/>
        </w:rPr>
        <w:t>六、课程持续改进</w:t>
      </w:r>
    </w:p>
    <w:p w:rsidR="008F4A74" w:rsidRPr="000C628B" w:rsidRDefault="000C628B" w:rsidP="000C628B">
      <w:pPr>
        <w:pStyle w:val="Default"/>
        <w:spacing w:line="500" w:lineRule="exact"/>
        <w:ind w:firstLineChars="200" w:firstLine="480"/>
        <w:rPr>
          <w:rFonts w:ascii="Times New Roman" w:eastAsia="宋体" w:cs="Times New Roman"/>
        </w:rPr>
      </w:pPr>
      <w:r w:rsidRPr="000C628B">
        <w:rPr>
          <w:rFonts w:ascii="Times New Roman" w:eastAsia="宋体" w:cs="Times New Roman" w:hint="eastAsia"/>
        </w:rPr>
        <w:t>结合工程认证的课程达成度评价表内容，《采矿学》课程需要持续改进的内容如表</w:t>
      </w:r>
      <w:r w:rsidRPr="000C628B">
        <w:rPr>
          <w:rFonts w:ascii="Times New Roman" w:eastAsia="宋体" w:cs="Times New Roman" w:hint="eastAsia"/>
        </w:rPr>
        <w:t>5</w:t>
      </w:r>
      <w:r w:rsidRPr="000C628B">
        <w:rPr>
          <w:rFonts w:ascii="Times New Roman" w:eastAsia="宋体" w:cs="Times New Roman" w:hint="eastAsia"/>
        </w:rPr>
        <w:t>所示。</w:t>
      </w:r>
    </w:p>
    <w:p w:rsidR="000C628B" w:rsidRPr="00CB7E02" w:rsidRDefault="000C628B" w:rsidP="000C628B">
      <w:pPr>
        <w:autoSpaceDE w:val="0"/>
        <w:autoSpaceDN w:val="0"/>
        <w:adjustRightInd w:val="0"/>
        <w:jc w:val="center"/>
        <w:rPr>
          <w:rFonts w:ascii="Times New Roman" w:hAnsi="Times New Roman"/>
          <w:b/>
          <w:kern w:val="0"/>
          <w:szCs w:val="21"/>
        </w:rPr>
      </w:pPr>
      <w:r w:rsidRPr="00CB7E02">
        <w:rPr>
          <w:rFonts w:ascii="Times New Roman" w:hAnsi="Times New Roman"/>
          <w:b/>
          <w:kern w:val="0"/>
          <w:szCs w:val="21"/>
        </w:rPr>
        <w:t>表</w:t>
      </w:r>
      <w:r w:rsidRPr="00CB7E02">
        <w:rPr>
          <w:rFonts w:ascii="Times New Roman" w:hAnsi="Times New Roman"/>
          <w:b/>
          <w:kern w:val="0"/>
          <w:szCs w:val="21"/>
        </w:rPr>
        <w:t xml:space="preserve">5 </w:t>
      </w:r>
      <w:r>
        <w:rPr>
          <w:rFonts w:ascii="Times New Roman" w:hAnsi="Times New Roman" w:hint="eastAsia"/>
          <w:b/>
          <w:kern w:val="0"/>
          <w:szCs w:val="21"/>
        </w:rPr>
        <w:t>《采矿学》</w:t>
      </w:r>
      <w:r w:rsidRPr="00CB7E02">
        <w:rPr>
          <w:rFonts w:ascii="Times New Roman" w:hAnsi="Times New Roman"/>
          <w:b/>
          <w:kern w:val="0"/>
          <w:szCs w:val="21"/>
        </w:rPr>
        <w:t>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014"/>
        <w:gridCol w:w="2849"/>
      </w:tblGrid>
      <w:tr w:rsidR="000C628B" w:rsidRPr="00CB7E02" w:rsidTr="00375934">
        <w:trPr>
          <w:trHeight w:val="834"/>
        </w:trPr>
        <w:tc>
          <w:tcPr>
            <w:tcW w:w="2660" w:type="dxa"/>
            <w:shd w:val="clear" w:color="auto" w:fill="auto"/>
            <w:vAlign w:val="center"/>
          </w:tcPr>
          <w:p w:rsidR="000C628B" w:rsidRPr="00375934" w:rsidRDefault="000C628B" w:rsidP="00375934">
            <w:pPr>
              <w:autoSpaceDE w:val="0"/>
              <w:autoSpaceDN w:val="0"/>
              <w:adjustRightInd w:val="0"/>
              <w:spacing w:line="500" w:lineRule="exact"/>
              <w:jc w:val="center"/>
              <w:rPr>
                <w:rFonts w:ascii="Times New Roman" w:hAnsi="Times New Roman"/>
                <w:b/>
                <w:szCs w:val="21"/>
              </w:rPr>
            </w:pPr>
            <w:r w:rsidRPr="00375934">
              <w:rPr>
                <w:rFonts w:ascii="Times New Roman" w:hAnsi="Times New Roman"/>
                <w:b/>
                <w:szCs w:val="21"/>
              </w:rPr>
              <w:t>定期做适当的记录，以便评估学生能力的取得程度</w:t>
            </w:r>
          </w:p>
        </w:tc>
        <w:tc>
          <w:tcPr>
            <w:tcW w:w="3014" w:type="dxa"/>
            <w:shd w:val="clear" w:color="auto" w:fill="auto"/>
            <w:vAlign w:val="center"/>
          </w:tcPr>
          <w:p w:rsidR="000C628B" w:rsidRPr="00375934" w:rsidRDefault="000C628B" w:rsidP="00375934">
            <w:pPr>
              <w:autoSpaceDE w:val="0"/>
              <w:autoSpaceDN w:val="0"/>
              <w:adjustRightInd w:val="0"/>
              <w:spacing w:line="500" w:lineRule="exact"/>
              <w:jc w:val="center"/>
              <w:rPr>
                <w:rFonts w:ascii="Times New Roman" w:hAnsi="Times New Roman"/>
                <w:b/>
                <w:szCs w:val="21"/>
              </w:rPr>
            </w:pPr>
            <w:r w:rsidRPr="00375934">
              <w:rPr>
                <w:rFonts w:ascii="Times New Roman" w:hAnsi="Times New Roman"/>
                <w:b/>
                <w:szCs w:val="21"/>
              </w:rPr>
              <w:t>评估的结果被系统地加入项目持续改进中</w:t>
            </w:r>
          </w:p>
        </w:tc>
        <w:tc>
          <w:tcPr>
            <w:tcW w:w="2849" w:type="dxa"/>
            <w:shd w:val="clear" w:color="auto" w:fill="auto"/>
            <w:vAlign w:val="center"/>
          </w:tcPr>
          <w:p w:rsidR="000C628B" w:rsidRPr="00375934" w:rsidRDefault="000C628B" w:rsidP="00375934">
            <w:pPr>
              <w:autoSpaceDE w:val="0"/>
              <w:autoSpaceDN w:val="0"/>
              <w:adjustRightInd w:val="0"/>
              <w:spacing w:line="500" w:lineRule="exact"/>
              <w:jc w:val="center"/>
              <w:rPr>
                <w:rFonts w:ascii="Times New Roman" w:hAnsi="Times New Roman"/>
                <w:b/>
                <w:szCs w:val="21"/>
              </w:rPr>
            </w:pPr>
            <w:r w:rsidRPr="00375934">
              <w:rPr>
                <w:rFonts w:ascii="Times New Roman" w:hAnsi="Times New Roman"/>
                <w:b/>
                <w:szCs w:val="21"/>
              </w:rPr>
              <w:t>其他可用的协助持续改进的</w:t>
            </w:r>
          </w:p>
          <w:p w:rsidR="000C628B" w:rsidRPr="00375934" w:rsidRDefault="000C628B" w:rsidP="00375934">
            <w:pPr>
              <w:autoSpaceDE w:val="0"/>
              <w:autoSpaceDN w:val="0"/>
              <w:adjustRightInd w:val="0"/>
              <w:spacing w:line="500" w:lineRule="exact"/>
              <w:jc w:val="center"/>
              <w:rPr>
                <w:rFonts w:ascii="Times New Roman" w:hAnsi="Times New Roman"/>
                <w:b/>
                <w:szCs w:val="21"/>
              </w:rPr>
            </w:pPr>
            <w:r w:rsidRPr="00375934">
              <w:rPr>
                <w:rFonts w:ascii="Times New Roman" w:hAnsi="Times New Roman"/>
                <w:b/>
                <w:szCs w:val="21"/>
              </w:rPr>
              <w:t>资源</w:t>
            </w:r>
          </w:p>
        </w:tc>
      </w:tr>
      <w:tr w:rsidR="000C628B" w:rsidRPr="00CB7E02" w:rsidTr="00375934">
        <w:tc>
          <w:tcPr>
            <w:tcW w:w="2660" w:type="dxa"/>
            <w:shd w:val="clear" w:color="auto" w:fill="auto"/>
            <w:vAlign w:val="center"/>
          </w:tcPr>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hint="eastAsia"/>
                <w:szCs w:val="21"/>
              </w:rPr>
              <w:t>1</w:t>
            </w:r>
            <w:r w:rsidRPr="00375934">
              <w:rPr>
                <w:rFonts w:ascii="Times New Roman" w:hAnsi="Times New Roman"/>
                <w:szCs w:val="21"/>
              </w:rPr>
              <w:t>.</w:t>
            </w:r>
            <w:r w:rsidRPr="00375934">
              <w:rPr>
                <w:rFonts w:ascii="Times New Roman" w:hAnsi="Times New Roman"/>
                <w:szCs w:val="21"/>
              </w:rPr>
              <w:t>通过平时考核的作业、测验，课下辅导答疑，掌握学生对所讲知识的掌握程度和需求；</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hint="eastAsia"/>
                <w:szCs w:val="21"/>
              </w:rPr>
              <w:t>2</w:t>
            </w:r>
            <w:r w:rsidRPr="00375934">
              <w:rPr>
                <w:rFonts w:ascii="Times New Roman" w:hAnsi="Times New Roman"/>
                <w:szCs w:val="21"/>
              </w:rPr>
              <w:t>.</w:t>
            </w:r>
            <w:r w:rsidRPr="00375934">
              <w:rPr>
                <w:rFonts w:ascii="Times New Roman" w:hAnsi="Times New Roman"/>
                <w:szCs w:val="21"/>
              </w:rPr>
              <w:t>通过课堂讨论、互动、课程项目，提高解决复杂工程问题的能力；</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hint="eastAsia"/>
                <w:szCs w:val="21"/>
              </w:rPr>
              <w:t>尤其是加强与学生的交流，减少上课班数，让学生更多的参与到课堂教学的过程</w:t>
            </w:r>
            <w:r w:rsidRPr="00375934">
              <w:rPr>
                <w:rFonts w:ascii="Times New Roman" w:hAnsi="Times New Roman"/>
                <w:szCs w:val="21"/>
              </w:rPr>
              <w:t>。</w:t>
            </w:r>
          </w:p>
        </w:tc>
        <w:tc>
          <w:tcPr>
            <w:tcW w:w="3014" w:type="dxa"/>
            <w:shd w:val="clear" w:color="auto" w:fill="auto"/>
            <w:vAlign w:val="center"/>
          </w:tcPr>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1.</w:t>
            </w:r>
            <w:r w:rsidRPr="00375934">
              <w:rPr>
                <w:rFonts w:ascii="Times New Roman" w:hAnsi="Times New Roman"/>
                <w:szCs w:val="21"/>
              </w:rPr>
              <w:t>个人素质，挖掘学生的主观能动性，使之具备独立获取分析、解决问题的能力；</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2.</w:t>
            </w:r>
            <w:r w:rsidRPr="00375934">
              <w:rPr>
                <w:rFonts w:ascii="Times New Roman" w:hAnsi="Times New Roman"/>
                <w:szCs w:val="21"/>
              </w:rPr>
              <w:t>协作素养，发挥学生的协作精神和沟通能力，体现团队合作的创新效能；</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3.</w:t>
            </w:r>
            <w:r w:rsidRPr="00375934">
              <w:rPr>
                <w:rFonts w:ascii="Times New Roman" w:hAnsi="Times New Roman"/>
                <w:szCs w:val="21"/>
              </w:rPr>
              <w:t>现场反馈，通过对毕业生和用人单位进行问卷调查，完善</w:t>
            </w:r>
            <w:r w:rsidR="00323781">
              <w:rPr>
                <w:rFonts w:ascii="Times New Roman" w:hAnsi="Times New Roman"/>
                <w:szCs w:val="21"/>
              </w:rPr>
              <w:t>学习目标</w:t>
            </w:r>
            <w:r w:rsidRPr="00375934">
              <w:rPr>
                <w:rFonts w:ascii="Times New Roman" w:hAnsi="Times New Roman"/>
                <w:szCs w:val="21"/>
              </w:rPr>
              <w:t>和教学内容。</w:t>
            </w:r>
          </w:p>
        </w:tc>
        <w:tc>
          <w:tcPr>
            <w:tcW w:w="2849" w:type="dxa"/>
            <w:shd w:val="clear" w:color="auto" w:fill="auto"/>
            <w:vAlign w:val="center"/>
          </w:tcPr>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1.</w:t>
            </w:r>
            <w:r w:rsidRPr="00375934">
              <w:rPr>
                <w:rFonts w:ascii="Times New Roman" w:hAnsi="Times New Roman" w:hint="eastAsia"/>
                <w:szCs w:val="21"/>
              </w:rPr>
              <w:t>通过建立现场实践平台如“运城职业技术学院”、“新安煤矿”等增加实践教学过程中的动手操作项目，增加虚拟现场实训项目，让学生能够更真实的了解和感知煤矿</w:t>
            </w:r>
            <w:r w:rsidRPr="00375934">
              <w:rPr>
                <w:rFonts w:ascii="Times New Roman" w:hAnsi="Times New Roman"/>
                <w:szCs w:val="21"/>
              </w:rPr>
              <w:t>；</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2.</w:t>
            </w:r>
            <w:r w:rsidRPr="00375934">
              <w:rPr>
                <w:rFonts w:ascii="Times New Roman" w:hAnsi="Times New Roman"/>
                <w:szCs w:val="21"/>
              </w:rPr>
              <w:t>通过文献检索获取国内外煤炭行业发展中的案例资源</w:t>
            </w:r>
            <w:r w:rsidRPr="00375934">
              <w:rPr>
                <w:rFonts w:ascii="Times New Roman" w:hAnsi="Times New Roman" w:hint="eastAsia"/>
                <w:szCs w:val="21"/>
              </w:rPr>
              <w:t>，增加了课内师生共同阅读文献的教学过程</w:t>
            </w:r>
            <w:r w:rsidRPr="00375934">
              <w:rPr>
                <w:rFonts w:ascii="Times New Roman" w:hAnsi="Times New Roman"/>
                <w:szCs w:val="21"/>
              </w:rPr>
              <w:t>；</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3.</w:t>
            </w:r>
            <w:r w:rsidRPr="00375934">
              <w:rPr>
                <w:rFonts w:ascii="Times New Roman" w:hAnsi="Times New Roman"/>
                <w:szCs w:val="21"/>
              </w:rPr>
              <w:t>借鉴相同或相似的校内外网络课程资源；</w:t>
            </w:r>
          </w:p>
          <w:p w:rsidR="000C628B" w:rsidRPr="00375934" w:rsidRDefault="000C628B" w:rsidP="00375934">
            <w:pPr>
              <w:autoSpaceDE w:val="0"/>
              <w:autoSpaceDN w:val="0"/>
              <w:adjustRightInd w:val="0"/>
              <w:jc w:val="left"/>
              <w:rPr>
                <w:rFonts w:ascii="Times New Roman" w:hAnsi="Times New Roman"/>
                <w:szCs w:val="21"/>
              </w:rPr>
            </w:pPr>
            <w:r w:rsidRPr="00375934">
              <w:rPr>
                <w:rFonts w:ascii="Times New Roman" w:hAnsi="Times New Roman"/>
                <w:szCs w:val="21"/>
              </w:rPr>
              <w:t>4.</w:t>
            </w:r>
            <w:r w:rsidRPr="00375934">
              <w:rPr>
                <w:rFonts w:ascii="Times New Roman" w:hAnsi="Times New Roman"/>
                <w:szCs w:val="21"/>
              </w:rPr>
              <w:t>利用好学校的</w:t>
            </w:r>
            <w:r w:rsidRPr="00375934">
              <w:rPr>
                <w:rFonts w:ascii="Times New Roman" w:hAnsi="Times New Roman"/>
                <w:szCs w:val="21"/>
              </w:rPr>
              <w:t>Sakai</w:t>
            </w:r>
            <w:r w:rsidRPr="00375934">
              <w:rPr>
                <w:rFonts w:ascii="Times New Roman" w:hAnsi="Times New Roman"/>
                <w:szCs w:val="21"/>
              </w:rPr>
              <w:t>系统，开发</w:t>
            </w:r>
            <w:proofErr w:type="gramStart"/>
            <w:r w:rsidRPr="00375934">
              <w:rPr>
                <w:rFonts w:ascii="Times New Roman" w:hAnsi="Times New Roman" w:hint="eastAsia"/>
                <w:szCs w:val="21"/>
              </w:rPr>
              <w:t>优质</w:t>
            </w:r>
            <w:r w:rsidRPr="00375934">
              <w:rPr>
                <w:rFonts w:ascii="Times New Roman" w:hAnsi="Times New Roman"/>
                <w:szCs w:val="21"/>
              </w:rPr>
              <w:t>微课资源</w:t>
            </w:r>
            <w:proofErr w:type="gramEnd"/>
            <w:r w:rsidRPr="00375934">
              <w:rPr>
                <w:rFonts w:ascii="Times New Roman" w:hAnsi="Times New Roman"/>
                <w:szCs w:val="21"/>
              </w:rPr>
              <w:t>。</w:t>
            </w:r>
          </w:p>
        </w:tc>
      </w:tr>
    </w:tbl>
    <w:p w:rsidR="008F4A74" w:rsidRPr="00E91277" w:rsidRDefault="008F4A74" w:rsidP="008F4A74">
      <w:pPr>
        <w:autoSpaceDE w:val="0"/>
        <w:autoSpaceDN w:val="0"/>
        <w:adjustRightInd w:val="0"/>
        <w:jc w:val="center"/>
        <w:rPr>
          <w:rFonts w:ascii="Times New Roman" w:hAnsi="Times New Roman"/>
          <w:kern w:val="0"/>
          <w:sz w:val="24"/>
        </w:rPr>
      </w:pPr>
    </w:p>
    <w:p w:rsidR="008F4A74" w:rsidRPr="00E91277" w:rsidRDefault="008F4A74" w:rsidP="008F4A74">
      <w:pPr>
        <w:spacing w:line="360" w:lineRule="auto"/>
        <w:rPr>
          <w:rFonts w:ascii="Times New Roman" w:eastAsia="微软雅黑" w:hAnsi="Times New Roman"/>
          <w:sz w:val="28"/>
          <w:szCs w:val="28"/>
        </w:rPr>
      </w:pPr>
      <w:r w:rsidRPr="00E91277">
        <w:rPr>
          <w:rFonts w:ascii="Times New Roman" w:eastAsia="微软雅黑" w:hAnsi="Times New Roman"/>
          <w:sz w:val="28"/>
          <w:szCs w:val="28"/>
        </w:rPr>
        <w:t>七、推荐教材与主要参考书</w:t>
      </w:r>
    </w:p>
    <w:p w:rsidR="000C628B" w:rsidRPr="00CB7E02" w:rsidRDefault="000C628B" w:rsidP="000C628B">
      <w:pPr>
        <w:spacing w:line="500" w:lineRule="exact"/>
        <w:ind w:firstLineChars="200" w:firstLine="480"/>
        <w:rPr>
          <w:rFonts w:ascii="Times New Roman" w:eastAsia="微软雅黑" w:hAnsi="Times New Roman"/>
          <w:sz w:val="24"/>
          <w:szCs w:val="24"/>
        </w:rPr>
      </w:pPr>
      <w:r w:rsidRPr="00CB7E02">
        <w:rPr>
          <w:rFonts w:ascii="Times New Roman" w:eastAsia="微软雅黑" w:hAnsi="Times New Roman"/>
          <w:sz w:val="24"/>
          <w:szCs w:val="24"/>
        </w:rPr>
        <w:t>1.</w:t>
      </w:r>
      <w:r w:rsidRPr="00CB7E02">
        <w:rPr>
          <w:rFonts w:ascii="Times New Roman" w:eastAsia="微软雅黑" w:hAnsi="Times New Roman"/>
          <w:sz w:val="24"/>
          <w:szCs w:val="24"/>
        </w:rPr>
        <w:t>推荐教材</w:t>
      </w:r>
    </w:p>
    <w:p w:rsidR="000C628B" w:rsidRPr="00CB7E02" w:rsidRDefault="000C628B" w:rsidP="000C628B">
      <w:pPr>
        <w:spacing w:line="500" w:lineRule="exact"/>
        <w:ind w:firstLineChars="200" w:firstLine="480"/>
        <w:rPr>
          <w:rFonts w:ascii="Times New Roman" w:hAnsi="Times New Roman"/>
          <w:sz w:val="24"/>
          <w:szCs w:val="24"/>
        </w:rPr>
      </w:pPr>
      <w:bookmarkStart w:id="2" w:name="OLE_LINK12"/>
      <w:bookmarkStart w:id="3" w:name="OLE_LINK13"/>
      <w:r w:rsidRPr="00CB7E02">
        <w:rPr>
          <w:rFonts w:ascii="Times New Roman" w:hAnsi="Times New Roman"/>
          <w:sz w:val="24"/>
          <w:szCs w:val="24"/>
        </w:rPr>
        <w:t>[1]</w:t>
      </w:r>
      <w:r>
        <w:rPr>
          <w:rFonts w:ascii="Times New Roman" w:hAnsi="Times New Roman" w:hint="eastAsia"/>
          <w:sz w:val="24"/>
          <w:szCs w:val="24"/>
        </w:rPr>
        <w:t>徐永圻</w:t>
      </w:r>
      <w:r>
        <w:rPr>
          <w:rFonts w:ascii="Times New Roman" w:hAnsi="Times New Roman" w:hint="eastAsia"/>
          <w:sz w:val="24"/>
          <w:szCs w:val="24"/>
        </w:rPr>
        <w:t xml:space="preserve"> </w:t>
      </w:r>
      <w:r>
        <w:rPr>
          <w:rFonts w:ascii="Times New Roman" w:hAnsi="Times New Roman" w:hint="eastAsia"/>
          <w:sz w:val="24"/>
          <w:szCs w:val="24"/>
        </w:rPr>
        <w:t>主编</w:t>
      </w:r>
      <w:r w:rsidRPr="00CB7E02">
        <w:rPr>
          <w:rFonts w:ascii="Times New Roman" w:hAnsi="Times New Roman"/>
          <w:sz w:val="24"/>
          <w:szCs w:val="24"/>
        </w:rPr>
        <w:t>.</w:t>
      </w:r>
      <w:r>
        <w:rPr>
          <w:rFonts w:ascii="Times New Roman" w:hAnsi="Times New Roman" w:hint="eastAsia"/>
          <w:sz w:val="24"/>
          <w:szCs w:val="24"/>
        </w:rPr>
        <w:t xml:space="preserve"> </w:t>
      </w:r>
      <w:r w:rsidRPr="00CB7E02">
        <w:rPr>
          <w:rFonts w:ascii="Times New Roman" w:hAnsi="Times New Roman"/>
          <w:sz w:val="24"/>
          <w:szCs w:val="24"/>
        </w:rPr>
        <w:t>煤矿开采</w:t>
      </w:r>
      <w:r>
        <w:rPr>
          <w:rFonts w:ascii="Times New Roman" w:hAnsi="Times New Roman" w:hint="eastAsia"/>
          <w:sz w:val="24"/>
          <w:szCs w:val="24"/>
        </w:rPr>
        <w:t>学</w:t>
      </w:r>
      <w:r w:rsidRPr="00CB7E02">
        <w:rPr>
          <w:rFonts w:ascii="Times New Roman" w:hAnsi="Times New Roman"/>
          <w:sz w:val="24"/>
          <w:szCs w:val="24"/>
        </w:rPr>
        <w:t>[M].</w:t>
      </w:r>
      <w:r>
        <w:rPr>
          <w:rFonts w:ascii="Times New Roman" w:hAnsi="Times New Roman" w:hint="eastAsia"/>
          <w:sz w:val="24"/>
          <w:szCs w:val="24"/>
        </w:rPr>
        <w:t xml:space="preserve"> </w:t>
      </w:r>
      <w:r>
        <w:rPr>
          <w:rFonts w:ascii="Times New Roman" w:hAnsi="Times New Roman" w:hint="eastAsia"/>
          <w:sz w:val="24"/>
          <w:szCs w:val="24"/>
        </w:rPr>
        <w:t>徐州</w:t>
      </w:r>
      <w:r w:rsidRPr="00CB7E02">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hint="eastAsia"/>
          <w:sz w:val="24"/>
          <w:szCs w:val="24"/>
        </w:rPr>
        <w:t>中国矿业大学出版社</w:t>
      </w:r>
      <w:r w:rsidRPr="00CB7E02">
        <w:rPr>
          <w:rFonts w:ascii="Times New Roman" w:hAnsi="Times New Roman"/>
          <w:sz w:val="24"/>
          <w:szCs w:val="24"/>
        </w:rPr>
        <w:t>,</w:t>
      </w:r>
      <w:r>
        <w:rPr>
          <w:rFonts w:ascii="Times New Roman" w:hAnsi="Times New Roman" w:hint="eastAsia"/>
          <w:sz w:val="24"/>
          <w:szCs w:val="24"/>
        </w:rPr>
        <w:t xml:space="preserve"> </w:t>
      </w:r>
      <w:r w:rsidRPr="00CB7E02">
        <w:rPr>
          <w:rFonts w:ascii="Times New Roman" w:hAnsi="Times New Roman"/>
          <w:sz w:val="24"/>
          <w:szCs w:val="24"/>
        </w:rPr>
        <w:t>201</w:t>
      </w:r>
      <w:r>
        <w:rPr>
          <w:rFonts w:ascii="Times New Roman" w:hAnsi="Times New Roman" w:hint="eastAsia"/>
          <w:sz w:val="24"/>
          <w:szCs w:val="24"/>
        </w:rPr>
        <w:t>6</w:t>
      </w:r>
      <w:r w:rsidRPr="00CB7E02">
        <w:rPr>
          <w:rFonts w:ascii="Times New Roman" w:hAnsi="Times New Roman"/>
          <w:sz w:val="24"/>
          <w:szCs w:val="24"/>
        </w:rPr>
        <w:t xml:space="preserve"> </w:t>
      </w:r>
      <w:r>
        <w:rPr>
          <w:rFonts w:ascii="Times New Roman" w:hAnsi="Times New Roman" w:hint="eastAsia"/>
          <w:sz w:val="24"/>
          <w:szCs w:val="24"/>
        </w:rPr>
        <w:t>6</w:t>
      </w:r>
      <w:r w:rsidRPr="00CB7E02">
        <w:rPr>
          <w:rFonts w:ascii="Times New Roman" w:hAnsi="Times New Roman"/>
          <w:sz w:val="24"/>
          <w:szCs w:val="24"/>
        </w:rPr>
        <w:t>.</w:t>
      </w:r>
    </w:p>
    <w:bookmarkEnd w:id="2"/>
    <w:bookmarkEnd w:id="3"/>
    <w:p w:rsidR="000C628B" w:rsidRPr="00CB7E02" w:rsidRDefault="000C628B" w:rsidP="000C628B">
      <w:pPr>
        <w:spacing w:line="500" w:lineRule="exact"/>
        <w:ind w:firstLineChars="200" w:firstLine="480"/>
        <w:rPr>
          <w:rFonts w:ascii="Times New Roman" w:eastAsia="微软雅黑" w:hAnsi="Times New Roman"/>
          <w:sz w:val="24"/>
          <w:szCs w:val="24"/>
        </w:rPr>
      </w:pPr>
      <w:r w:rsidRPr="00CB7E02">
        <w:rPr>
          <w:rFonts w:ascii="Times New Roman" w:eastAsia="微软雅黑" w:hAnsi="Times New Roman"/>
          <w:sz w:val="24"/>
          <w:szCs w:val="24"/>
        </w:rPr>
        <w:t>2.</w:t>
      </w:r>
      <w:r w:rsidRPr="00CB7E02">
        <w:rPr>
          <w:rFonts w:ascii="Times New Roman" w:eastAsia="微软雅黑" w:hAnsi="Times New Roman"/>
          <w:sz w:val="24"/>
          <w:szCs w:val="24"/>
        </w:rPr>
        <w:t>主要参考书</w:t>
      </w:r>
    </w:p>
    <w:p w:rsidR="000C628B" w:rsidRPr="00CB7E02" w:rsidRDefault="000C628B" w:rsidP="000C628B">
      <w:pPr>
        <w:spacing w:line="500" w:lineRule="exact"/>
        <w:ind w:firstLineChars="200" w:firstLine="480"/>
        <w:rPr>
          <w:rFonts w:ascii="Times New Roman" w:hAnsi="Times New Roman"/>
          <w:sz w:val="24"/>
          <w:szCs w:val="24"/>
        </w:rPr>
      </w:pPr>
      <w:r w:rsidRPr="00CB7E02">
        <w:rPr>
          <w:rFonts w:ascii="Times New Roman" w:hAnsi="Times New Roman"/>
          <w:sz w:val="24"/>
          <w:szCs w:val="24"/>
        </w:rPr>
        <w:t xml:space="preserve">[1] </w:t>
      </w:r>
      <w:r>
        <w:rPr>
          <w:rFonts w:ascii="Times New Roman" w:hAnsi="Times New Roman" w:hint="eastAsia"/>
          <w:sz w:val="24"/>
          <w:szCs w:val="24"/>
        </w:rPr>
        <w:t>张</w:t>
      </w:r>
      <w:proofErr w:type="gramStart"/>
      <w:r>
        <w:rPr>
          <w:rFonts w:ascii="Times New Roman" w:hAnsi="Times New Roman" w:hint="eastAsia"/>
          <w:sz w:val="24"/>
          <w:szCs w:val="24"/>
        </w:rPr>
        <w:t>先尘</w:t>
      </w:r>
      <w:r>
        <w:rPr>
          <w:rFonts w:ascii="Times New Roman" w:hAnsi="Times New Roman" w:hint="eastAsia"/>
          <w:sz w:val="24"/>
          <w:szCs w:val="24"/>
        </w:rPr>
        <w:t xml:space="preserve">, </w:t>
      </w:r>
      <w:r>
        <w:rPr>
          <w:rFonts w:ascii="Times New Roman" w:hAnsi="Times New Roman" w:hint="eastAsia"/>
          <w:sz w:val="24"/>
          <w:szCs w:val="24"/>
        </w:rPr>
        <w:t>钱鸣</w:t>
      </w:r>
      <w:proofErr w:type="gramEnd"/>
      <w:r>
        <w:rPr>
          <w:rFonts w:ascii="Times New Roman" w:hAnsi="Times New Roman" w:hint="eastAsia"/>
          <w:sz w:val="24"/>
          <w:szCs w:val="24"/>
        </w:rPr>
        <w:t>高</w:t>
      </w:r>
      <w:r>
        <w:rPr>
          <w:rFonts w:ascii="Times New Roman" w:hAnsi="Times New Roman" w:hint="eastAsia"/>
          <w:sz w:val="24"/>
          <w:szCs w:val="24"/>
        </w:rPr>
        <w:t xml:space="preserve"> </w:t>
      </w:r>
      <w:r>
        <w:rPr>
          <w:rFonts w:ascii="Times New Roman" w:hAnsi="Times New Roman" w:hint="eastAsia"/>
          <w:sz w:val="24"/>
          <w:szCs w:val="24"/>
        </w:rPr>
        <w:t>等编著</w:t>
      </w:r>
      <w:r w:rsidRPr="00CB7E02">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hint="eastAsia"/>
          <w:sz w:val="24"/>
          <w:szCs w:val="24"/>
        </w:rPr>
        <w:t>中国采煤学</w:t>
      </w:r>
      <w:r w:rsidRPr="00CB7E02">
        <w:rPr>
          <w:rFonts w:ascii="Times New Roman" w:hAnsi="Times New Roman"/>
          <w:sz w:val="24"/>
          <w:szCs w:val="24"/>
        </w:rPr>
        <w:t>[M].</w:t>
      </w:r>
      <w:r>
        <w:rPr>
          <w:rFonts w:ascii="Times New Roman" w:hAnsi="Times New Roman" w:hint="eastAsia"/>
          <w:sz w:val="24"/>
          <w:szCs w:val="24"/>
        </w:rPr>
        <w:t xml:space="preserve"> </w:t>
      </w:r>
      <w:r w:rsidRPr="00CB7E02">
        <w:rPr>
          <w:rFonts w:ascii="Times New Roman" w:hAnsi="Times New Roman"/>
          <w:sz w:val="24"/>
          <w:szCs w:val="24"/>
        </w:rPr>
        <w:t>北京</w:t>
      </w:r>
      <w:r w:rsidRPr="00CB7E02">
        <w:rPr>
          <w:rFonts w:ascii="Times New Roman" w:hAnsi="Times New Roman"/>
          <w:sz w:val="24"/>
          <w:szCs w:val="24"/>
        </w:rPr>
        <w:t>:</w:t>
      </w:r>
      <w:r>
        <w:rPr>
          <w:rFonts w:ascii="Times New Roman" w:hAnsi="Times New Roman" w:hint="eastAsia"/>
          <w:sz w:val="24"/>
          <w:szCs w:val="24"/>
        </w:rPr>
        <w:t xml:space="preserve"> </w:t>
      </w:r>
      <w:r w:rsidRPr="00CB7E02">
        <w:rPr>
          <w:rFonts w:ascii="Times New Roman" w:hAnsi="Times New Roman"/>
          <w:sz w:val="24"/>
          <w:szCs w:val="24"/>
        </w:rPr>
        <w:t>煤炭工业出版社</w:t>
      </w:r>
      <w:r w:rsidRPr="00CB7E02">
        <w:rPr>
          <w:rFonts w:ascii="Times New Roman" w:hAnsi="Times New Roman"/>
          <w:sz w:val="24"/>
          <w:szCs w:val="24"/>
        </w:rPr>
        <w:t>,</w:t>
      </w:r>
      <w:r>
        <w:rPr>
          <w:rFonts w:ascii="Times New Roman" w:hAnsi="Times New Roman" w:hint="eastAsia"/>
          <w:sz w:val="24"/>
          <w:szCs w:val="24"/>
        </w:rPr>
        <w:t xml:space="preserve"> </w:t>
      </w:r>
      <w:r w:rsidRPr="00CB7E02">
        <w:rPr>
          <w:rFonts w:ascii="Times New Roman" w:hAnsi="Times New Roman"/>
          <w:sz w:val="24"/>
          <w:szCs w:val="24"/>
        </w:rPr>
        <w:t>20</w:t>
      </w:r>
      <w:r>
        <w:rPr>
          <w:rFonts w:ascii="Times New Roman" w:hAnsi="Times New Roman" w:hint="eastAsia"/>
          <w:sz w:val="24"/>
          <w:szCs w:val="24"/>
        </w:rPr>
        <w:t>03.05</w:t>
      </w:r>
      <w:r w:rsidRPr="00CB7E02">
        <w:rPr>
          <w:rFonts w:ascii="Times New Roman" w:hAnsi="Times New Roman"/>
          <w:sz w:val="24"/>
          <w:szCs w:val="24"/>
        </w:rPr>
        <w:t>.</w:t>
      </w:r>
    </w:p>
    <w:p w:rsidR="000C628B" w:rsidRPr="00CB7E02" w:rsidRDefault="000C628B" w:rsidP="000C628B">
      <w:pPr>
        <w:spacing w:line="500" w:lineRule="exact"/>
        <w:ind w:firstLineChars="200" w:firstLine="480"/>
        <w:rPr>
          <w:rFonts w:ascii="Times New Roman" w:hAnsi="Times New Roman"/>
          <w:sz w:val="24"/>
          <w:szCs w:val="24"/>
        </w:rPr>
      </w:pPr>
      <w:r w:rsidRPr="00CB7E02">
        <w:rPr>
          <w:rFonts w:ascii="Times New Roman" w:hAnsi="Times New Roman"/>
          <w:sz w:val="24"/>
          <w:szCs w:val="24"/>
        </w:rPr>
        <w:t>[2]</w:t>
      </w:r>
      <w:r>
        <w:rPr>
          <w:rFonts w:ascii="Times New Roman" w:hAnsi="Times New Roman" w:hint="eastAsia"/>
          <w:sz w:val="24"/>
          <w:szCs w:val="24"/>
        </w:rPr>
        <w:t xml:space="preserve"> Syd. S Peng </w:t>
      </w:r>
      <w:r>
        <w:rPr>
          <w:rFonts w:ascii="Times New Roman" w:hAnsi="Times New Roman" w:hint="eastAsia"/>
          <w:sz w:val="24"/>
          <w:szCs w:val="24"/>
        </w:rPr>
        <w:t>著</w:t>
      </w:r>
      <w:r w:rsidRPr="00CB7E02">
        <w:rPr>
          <w:rFonts w:ascii="Times New Roman" w:hAnsi="Times New Roman"/>
          <w:sz w:val="24"/>
          <w:szCs w:val="24"/>
        </w:rPr>
        <w:t>.</w:t>
      </w:r>
      <w:r>
        <w:rPr>
          <w:rFonts w:ascii="Times New Roman" w:hAnsi="Times New Roman" w:hint="eastAsia"/>
          <w:sz w:val="24"/>
          <w:szCs w:val="24"/>
        </w:rPr>
        <w:t xml:space="preserve"> Goal Mine Ground Control</w:t>
      </w:r>
      <w:r w:rsidRPr="00CB7E02">
        <w:rPr>
          <w:rFonts w:ascii="Times New Roman" w:hAnsi="Times New Roman"/>
          <w:sz w:val="24"/>
          <w:szCs w:val="24"/>
        </w:rPr>
        <w:t>.</w:t>
      </w:r>
      <w:r>
        <w:rPr>
          <w:rFonts w:ascii="Times New Roman" w:hAnsi="Times New Roman" w:hint="eastAsia"/>
          <w:sz w:val="24"/>
          <w:szCs w:val="24"/>
        </w:rPr>
        <w:t xml:space="preserve"> 2008</w:t>
      </w:r>
      <w:r>
        <w:rPr>
          <w:rFonts w:ascii="Times New Roman" w:hAnsi="Times New Roman" w:hint="eastAsia"/>
          <w:sz w:val="24"/>
          <w:szCs w:val="24"/>
        </w:rPr>
        <w:t>年</w:t>
      </w:r>
      <w:r w:rsidRPr="00CB7E02">
        <w:rPr>
          <w:rFonts w:ascii="Times New Roman" w:hAnsi="Times New Roman"/>
          <w:sz w:val="24"/>
          <w:szCs w:val="24"/>
        </w:rPr>
        <w:t>.</w:t>
      </w:r>
    </w:p>
    <w:p w:rsidR="000C628B" w:rsidRPr="00CB7E02" w:rsidRDefault="000C628B" w:rsidP="000C628B">
      <w:pPr>
        <w:spacing w:line="500" w:lineRule="exact"/>
        <w:ind w:firstLineChars="200" w:firstLine="480"/>
        <w:rPr>
          <w:rFonts w:ascii="Times New Roman" w:hAnsi="Times New Roman"/>
          <w:sz w:val="24"/>
          <w:szCs w:val="24"/>
        </w:rPr>
      </w:pPr>
      <w:r w:rsidRPr="00CB7E02">
        <w:rPr>
          <w:rFonts w:ascii="Times New Roman" w:hAnsi="Times New Roman"/>
          <w:sz w:val="24"/>
          <w:szCs w:val="24"/>
        </w:rPr>
        <w:t>[3] Syd. S Peng</w:t>
      </w:r>
      <w:r>
        <w:rPr>
          <w:rFonts w:ascii="Times New Roman" w:hAnsi="Times New Roman" w:hint="eastAsia"/>
          <w:sz w:val="24"/>
          <w:szCs w:val="24"/>
        </w:rPr>
        <w:t xml:space="preserve"> </w:t>
      </w:r>
      <w:r w:rsidRPr="00CB7E02">
        <w:rPr>
          <w:rFonts w:ascii="Times New Roman" w:hAnsi="Times New Roman"/>
          <w:sz w:val="24"/>
          <w:szCs w:val="24"/>
        </w:rPr>
        <w:t>著</w:t>
      </w:r>
      <w:r>
        <w:rPr>
          <w:rFonts w:ascii="Times New Roman" w:hAnsi="Times New Roman" w:hint="eastAsia"/>
          <w:sz w:val="24"/>
          <w:szCs w:val="24"/>
        </w:rPr>
        <w:t>. Longwall Mining</w:t>
      </w:r>
      <w:r w:rsidRPr="00CB7E02">
        <w:rPr>
          <w:rFonts w:ascii="Times New Roman" w:hAnsi="Times New Roman"/>
          <w:sz w:val="24"/>
          <w:szCs w:val="24"/>
        </w:rPr>
        <w:t>,</w:t>
      </w:r>
      <w:r>
        <w:rPr>
          <w:rFonts w:ascii="Times New Roman" w:hAnsi="Times New Roman" w:hint="eastAsia"/>
          <w:sz w:val="24"/>
          <w:szCs w:val="24"/>
        </w:rPr>
        <w:t xml:space="preserve"> </w:t>
      </w:r>
      <w:r w:rsidRPr="00CB7E02">
        <w:rPr>
          <w:rFonts w:ascii="Times New Roman" w:hAnsi="Times New Roman"/>
          <w:sz w:val="24"/>
          <w:szCs w:val="24"/>
        </w:rPr>
        <w:t>20</w:t>
      </w:r>
      <w:r>
        <w:rPr>
          <w:rFonts w:ascii="Times New Roman" w:hAnsi="Times New Roman" w:hint="eastAsia"/>
          <w:sz w:val="24"/>
          <w:szCs w:val="24"/>
        </w:rPr>
        <w:t>07</w:t>
      </w:r>
      <w:r w:rsidRPr="00CB7E02">
        <w:rPr>
          <w:rFonts w:ascii="Times New Roman" w:hAnsi="Times New Roman"/>
          <w:sz w:val="24"/>
          <w:szCs w:val="24"/>
        </w:rPr>
        <w:t>年</w:t>
      </w:r>
      <w:r>
        <w:rPr>
          <w:rFonts w:ascii="Times New Roman" w:hAnsi="Times New Roman" w:hint="eastAsia"/>
          <w:sz w:val="24"/>
          <w:szCs w:val="24"/>
        </w:rPr>
        <w:t>.</w:t>
      </w:r>
    </w:p>
    <w:p w:rsidR="00C979BC" w:rsidRPr="000C628B" w:rsidRDefault="00C979BC" w:rsidP="000C628B">
      <w:pPr>
        <w:spacing w:line="360" w:lineRule="auto"/>
        <w:ind w:firstLineChars="200" w:firstLine="480"/>
        <w:rPr>
          <w:rFonts w:ascii="Times New Roman" w:hAnsi="Times New Roman"/>
          <w:sz w:val="24"/>
          <w:szCs w:val="24"/>
        </w:rPr>
      </w:pPr>
    </w:p>
    <w:sectPr w:rsidR="00C979BC" w:rsidRPr="000C628B" w:rsidSect="007359B0">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E50" w:rsidRDefault="00C43E50" w:rsidP="003F0680">
      <w:r>
        <w:separator/>
      </w:r>
    </w:p>
  </w:endnote>
  <w:endnote w:type="continuationSeparator" w:id="0">
    <w:p w:rsidR="00C43E50" w:rsidRDefault="00C43E50" w:rsidP="003F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E50" w:rsidRDefault="00C43E50" w:rsidP="003F0680">
      <w:r>
        <w:separator/>
      </w:r>
    </w:p>
  </w:footnote>
  <w:footnote w:type="continuationSeparator" w:id="0">
    <w:p w:rsidR="00C43E50" w:rsidRDefault="00C43E50" w:rsidP="003F0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C13"/>
    <w:multiLevelType w:val="hybridMultilevel"/>
    <w:tmpl w:val="AE80E6D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B3CFA"/>
    <w:multiLevelType w:val="hybridMultilevel"/>
    <w:tmpl w:val="1974BEB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A6D38"/>
    <w:multiLevelType w:val="hybridMultilevel"/>
    <w:tmpl w:val="8D08E40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1413F"/>
    <w:multiLevelType w:val="hybridMultilevel"/>
    <w:tmpl w:val="A004625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D55D17"/>
    <w:multiLevelType w:val="hybridMultilevel"/>
    <w:tmpl w:val="FB046048"/>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DB0786"/>
    <w:multiLevelType w:val="hybridMultilevel"/>
    <w:tmpl w:val="7D28F4FC"/>
    <w:lvl w:ilvl="0" w:tplc="C0ECC84C">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46"/>
    <w:rsid w:val="00010B1E"/>
    <w:rsid w:val="0001450A"/>
    <w:rsid w:val="000477CD"/>
    <w:rsid w:val="00053752"/>
    <w:rsid w:val="000537A8"/>
    <w:rsid w:val="000771EE"/>
    <w:rsid w:val="00086C8B"/>
    <w:rsid w:val="00096F29"/>
    <w:rsid w:val="000A5855"/>
    <w:rsid w:val="000C628B"/>
    <w:rsid w:val="000D6E96"/>
    <w:rsid w:val="000D75B1"/>
    <w:rsid w:val="000F0DBD"/>
    <w:rsid w:val="0010616D"/>
    <w:rsid w:val="001107B5"/>
    <w:rsid w:val="001214B2"/>
    <w:rsid w:val="00125200"/>
    <w:rsid w:val="00143B61"/>
    <w:rsid w:val="00145A14"/>
    <w:rsid w:val="00146472"/>
    <w:rsid w:val="00151428"/>
    <w:rsid w:val="00153906"/>
    <w:rsid w:val="00154785"/>
    <w:rsid w:val="00156373"/>
    <w:rsid w:val="00166472"/>
    <w:rsid w:val="00170FF1"/>
    <w:rsid w:val="001723F4"/>
    <w:rsid w:val="00192003"/>
    <w:rsid w:val="00196046"/>
    <w:rsid w:val="00196CE5"/>
    <w:rsid w:val="001B2D2C"/>
    <w:rsid w:val="001B327C"/>
    <w:rsid w:val="001B33A8"/>
    <w:rsid w:val="001D09E9"/>
    <w:rsid w:val="001D2C87"/>
    <w:rsid w:val="001D2D28"/>
    <w:rsid w:val="001D53D0"/>
    <w:rsid w:val="001E09F5"/>
    <w:rsid w:val="001E0D0C"/>
    <w:rsid w:val="001E228F"/>
    <w:rsid w:val="001E62A5"/>
    <w:rsid w:val="002140B4"/>
    <w:rsid w:val="00222ABB"/>
    <w:rsid w:val="00224DE0"/>
    <w:rsid w:val="00230FA9"/>
    <w:rsid w:val="00243993"/>
    <w:rsid w:val="002611CB"/>
    <w:rsid w:val="00266032"/>
    <w:rsid w:val="00270178"/>
    <w:rsid w:val="00274949"/>
    <w:rsid w:val="002810F1"/>
    <w:rsid w:val="0028171E"/>
    <w:rsid w:val="002A1E96"/>
    <w:rsid w:val="002A6413"/>
    <w:rsid w:val="002B2D5F"/>
    <w:rsid w:val="002B3B50"/>
    <w:rsid w:val="002D3C02"/>
    <w:rsid w:val="002D51B1"/>
    <w:rsid w:val="002E01C0"/>
    <w:rsid w:val="002E7D88"/>
    <w:rsid w:val="002F317B"/>
    <w:rsid w:val="003038B6"/>
    <w:rsid w:val="0030445D"/>
    <w:rsid w:val="00323781"/>
    <w:rsid w:val="00333082"/>
    <w:rsid w:val="00350AB1"/>
    <w:rsid w:val="00356D9D"/>
    <w:rsid w:val="0036380E"/>
    <w:rsid w:val="00370BF7"/>
    <w:rsid w:val="0037290F"/>
    <w:rsid w:val="0037502C"/>
    <w:rsid w:val="00375934"/>
    <w:rsid w:val="003935AF"/>
    <w:rsid w:val="003A1EEB"/>
    <w:rsid w:val="003A5456"/>
    <w:rsid w:val="003A5DA6"/>
    <w:rsid w:val="003C4FA3"/>
    <w:rsid w:val="003C5621"/>
    <w:rsid w:val="003C56F2"/>
    <w:rsid w:val="003E6BCC"/>
    <w:rsid w:val="003F0680"/>
    <w:rsid w:val="003F0F9E"/>
    <w:rsid w:val="003F107D"/>
    <w:rsid w:val="003F39B8"/>
    <w:rsid w:val="003F7D62"/>
    <w:rsid w:val="00412A3E"/>
    <w:rsid w:val="00414279"/>
    <w:rsid w:val="0041556E"/>
    <w:rsid w:val="004207D1"/>
    <w:rsid w:val="00435585"/>
    <w:rsid w:val="00435C80"/>
    <w:rsid w:val="0043654C"/>
    <w:rsid w:val="0043753D"/>
    <w:rsid w:val="00442EAA"/>
    <w:rsid w:val="004518CB"/>
    <w:rsid w:val="00467939"/>
    <w:rsid w:val="00475539"/>
    <w:rsid w:val="0047600A"/>
    <w:rsid w:val="004828AB"/>
    <w:rsid w:val="00486CD4"/>
    <w:rsid w:val="004A4021"/>
    <w:rsid w:val="004B39E1"/>
    <w:rsid w:val="004C172E"/>
    <w:rsid w:val="004C450D"/>
    <w:rsid w:val="004E17DE"/>
    <w:rsid w:val="004E5728"/>
    <w:rsid w:val="004F72A3"/>
    <w:rsid w:val="004F76E4"/>
    <w:rsid w:val="00501E5F"/>
    <w:rsid w:val="00507A62"/>
    <w:rsid w:val="00517D0C"/>
    <w:rsid w:val="00524441"/>
    <w:rsid w:val="00544B04"/>
    <w:rsid w:val="005473A3"/>
    <w:rsid w:val="00566A35"/>
    <w:rsid w:val="00587475"/>
    <w:rsid w:val="005A451A"/>
    <w:rsid w:val="005B347F"/>
    <w:rsid w:val="005B75F9"/>
    <w:rsid w:val="005C3CC8"/>
    <w:rsid w:val="005E4A7B"/>
    <w:rsid w:val="005E4ECA"/>
    <w:rsid w:val="005F0251"/>
    <w:rsid w:val="005F2D95"/>
    <w:rsid w:val="00601964"/>
    <w:rsid w:val="00604FA9"/>
    <w:rsid w:val="006050DD"/>
    <w:rsid w:val="00606567"/>
    <w:rsid w:val="0062338E"/>
    <w:rsid w:val="006354AE"/>
    <w:rsid w:val="006356CE"/>
    <w:rsid w:val="0063584E"/>
    <w:rsid w:val="00640E1F"/>
    <w:rsid w:val="00651D5D"/>
    <w:rsid w:val="00657580"/>
    <w:rsid w:val="00661EBA"/>
    <w:rsid w:val="00681D18"/>
    <w:rsid w:val="00683FED"/>
    <w:rsid w:val="0068518E"/>
    <w:rsid w:val="00686307"/>
    <w:rsid w:val="006950E9"/>
    <w:rsid w:val="006A021F"/>
    <w:rsid w:val="006B171D"/>
    <w:rsid w:val="006C57CA"/>
    <w:rsid w:val="006D161A"/>
    <w:rsid w:val="006D7BC1"/>
    <w:rsid w:val="006F4FEB"/>
    <w:rsid w:val="006F5153"/>
    <w:rsid w:val="00703125"/>
    <w:rsid w:val="00703F52"/>
    <w:rsid w:val="007359B0"/>
    <w:rsid w:val="00745E9B"/>
    <w:rsid w:val="00747150"/>
    <w:rsid w:val="00750253"/>
    <w:rsid w:val="0075127A"/>
    <w:rsid w:val="00754D37"/>
    <w:rsid w:val="00755946"/>
    <w:rsid w:val="00756E50"/>
    <w:rsid w:val="00761F6B"/>
    <w:rsid w:val="00762F44"/>
    <w:rsid w:val="007645EC"/>
    <w:rsid w:val="0076492F"/>
    <w:rsid w:val="007661A7"/>
    <w:rsid w:val="007755DA"/>
    <w:rsid w:val="007A0368"/>
    <w:rsid w:val="007A168B"/>
    <w:rsid w:val="007A2C9A"/>
    <w:rsid w:val="007A7DC4"/>
    <w:rsid w:val="007E003D"/>
    <w:rsid w:val="00806936"/>
    <w:rsid w:val="00811B5B"/>
    <w:rsid w:val="00815C7D"/>
    <w:rsid w:val="00821A1A"/>
    <w:rsid w:val="00832EDA"/>
    <w:rsid w:val="00846FD7"/>
    <w:rsid w:val="0085037C"/>
    <w:rsid w:val="00853DE1"/>
    <w:rsid w:val="00874084"/>
    <w:rsid w:val="0087639D"/>
    <w:rsid w:val="008819BE"/>
    <w:rsid w:val="00884A40"/>
    <w:rsid w:val="00896D22"/>
    <w:rsid w:val="008B7102"/>
    <w:rsid w:val="008C08D4"/>
    <w:rsid w:val="008C27F4"/>
    <w:rsid w:val="008D343C"/>
    <w:rsid w:val="008D4148"/>
    <w:rsid w:val="008D6945"/>
    <w:rsid w:val="008E7C01"/>
    <w:rsid w:val="008F4852"/>
    <w:rsid w:val="008F4A74"/>
    <w:rsid w:val="00904C77"/>
    <w:rsid w:val="009054C3"/>
    <w:rsid w:val="0091515C"/>
    <w:rsid w:val="009178D6"/>
    <w:rsid w:val="00926240"/>
    <w:rsid w:val="00940ADD"/>
    <w:rsid w:val="00945531"/>
    <w:rsid w:val="009500FC"/>
    <w:rsid w:val="009555CD"/>
    <w:rsid w:val="009630CB"/>
    <w:rsid w:val="00964544"/>
    <w:rsid w:val="0096457C"/>
    <w:rsid w:val="009721DC"/>
    <w:rsid w:val="009C6B4C"/>
    <w:rsid w:val="009D0E4F"/>
    <w:rsid w:val="009D66B2"/>
    <w:rsid w:val="009E06F1"/>
    <w:rsid w:val="009E3FB8"/>
    <w:rsid w:val="00A17C29"/>
    <w:rsid w:val="00A20C71"/>
    <w:rsid w:val="00A238CD"/>
    <w:rsid w:val="00A304B4"/>
    <w:rsid w:val="00A31373"/>
    <w:rsid w:val="00A3168C"/>
    <w:rsid w:val="00A47205"/>
    <w:rsid w:val="00A47DA1"/>
    <w:rsid w:val="00A70103"/>
    <w:rsid w:val="00A73617"/>
    <w:rsid w:val="00A915D5"/>
    <w:rsid w:val="00A93DAC"/>
    <w:rsid w:val="00AA5E7C"/>
    <w:rsid w:val="00AA712C"/>
    <w:rsid w:val="00AB060D"/>
    <w:rsid w:val="00AB29F6"/>
    <w:rsid w:val="00AB4BAF"/>
    <w:rsid w:val="00AD013B"/>
    <w:rsid w:val="00AD3CB7"/>
    <w:rsid w:val="00AE597E"/>
    <w:rsid w:val="00AE761E"/>
    <w:rsid w:val="00B041C6"/>
    <w:rsid w:val="00B253CF"/>
    <w:rsid w:val="00B37E47"/>
    <w:rsid w:val="00B43295"/>
    <w:rsid w:val="00B53435"/>
    <w:rsid w:val="00B55475"/>
    <w:rsid w:val="00B824E6"/>
    <w:rsid w:val="00B83D46"/>
    <w:rsid w:val="00B96733"/>
    <w:rsid w:val="00BA1517"/>
    <w:rsid w:val="00BA43F9"/>
    <w:rsid w:val="00BB6C72"/>
    <w:rsid w:val="00BD19DF"/>
    <w:rsid w:val="00BD4B02"/>
    <w:rsid w:val="00BE6640"/>
    <w:rsid w:val="00BE6A34"/>
    <w:rsid w:val="00BE74A8"/>
    <w:rsid w:val="00BF6BF6"/>
    <w:rsid w:val="00C1406A"/>
    <w:rsid w:val="00C173AD"/>
    <w:rsid w:val="00C240C6"/>
    <w:rsid w:val="00C30195"/>
    <w:rsid w:val="00C43E50"/>
    <w:rsid w:val="00C62E0F"/>
    <w:rsid w:val="00C82C2C"/>
    <w:rsid w:val="00C8441B"/>
    <w:rsid w:val="00C91152"/>
    <w:rsid w:val="00C922A7"/>
    <w:rsid w:val="00C92D9C"/>
    <w:rsid w:val="00C979BC"/>
    <w:rsid w:val="00CA6AD2"/>
    <w:rsid w:val="00CA6F75"/>
    <w:rsid w:val="00CB55A9"/>
    <w:rsid w:val="00CC2CD7"/>
    <w:rsid w:val="00CC5461"/>
    <w:rsid w:val="00D23D42"/>
    <w:rsid w:val="00D25A90"/>
    <w:rsid w:val="00D306B0"/>
    <w:rsid w:val="00D3147E"/>
    <w:rsid w:val="00D37499"/>
    <w:rsid w:val="00D46C07"/>
    <w:rsid w:val="00D47FA3"/>
    <w:rsid w:val="00D629A1"/>
    <w:rsid w:val="00D67F46"/>
    <w:rsid w:val="00D736AA"/>
    <w:rsid w:val="00D82B39"/>
    <w:rsid w:val="00D8735E"/>
    <w:rsid w:val="00D8739D"/>
    <w:rsid w:val="00D90390"/>
    <w:rsid w:val="00D90B3A"/>
    <w:rsid w:val="00DA605A"/>
    <w:rsid w:val="00DC1EC7"/>
    <w:rsid w:val="00DC45FC"/>
    <w:rsid w:val="00DC502E"/>
    <w:rsid w:val="00DD788C"/>
    <w:rsid w:val="00E00C8B"/>
    <w:rsid w:val="00E02BC9"/>
    <w:rsid w:val="00E0361B"/>
    <w:rsid w:val="00E04D03"/>
    <w:rsid w:val="00E05CE0"/>
    <w:rsid w:val="00E31F74"/>
    <w:rsid w:val="00E43F94"/>
    <w:rsid w:val="00E67F91"/>
    <w:rsid w:val="00E76AFB"/>
    <w:rsid w:val="00E771D7"/>
    <w:rsid w:val="00E82FB5"/>
    <w:rsid w:val="00E91277"/>
    <w:rsid w:val="00E95007"/>
    <w:rsid w:val="00EE2885"/>
    <w:rsid w:val="00EE4EB5"/>
    <w:rsid w:val="00EF1D9A"/>
    <w:rsid w:val="00F1203D"/>
    <w:rsid w:val="00F12817"/>
    <w:rsid w:val="00F13EA6"/>
    <w:rsid w:val="00F21A92"/>
    <w:rsid w:val="00F24169"/>
    <w:rsid w:val="00F266B3"/>
    <w:rsid w:val="00F310B1"/>
    <w:rsid w:val="00F311D6"/>
    <w:rsid w:val="00F324D7"/>
    <w:rsid w:val="00F3656F"/>
    <w:rsid w:val="00F47E3E"/>
    <w:rsid w:val="00F6081B"/>
    <w:rsid w:val="00F637C3"/>
    <w:rsid w:val="00F72BC1"/>
    <w:rsid w:val="00F8722A"/>
    <w:rsid w:val="00F9745D"/>
    <w:rsid w:val="00FA4319"/>
    <w:rsid w:val="00FA7093"/>
    <w:rsid w:val="00FB1B8E"/>
    <w:rsid w:val="00FB484B"/>
    <w:rsid w:val="00FD3805"/>
    <w:rsid w:val="00FF19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6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7639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6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8763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332335">
      <w:bodyDiv w:val="1"/>
      <w:marLeft w:val="0"/>
      <w:marRight w:val="0"/>
      <w:marTop w:val="0"/>
      <w:marBottom w:val="0"/>
      <w:divBdr>
        <w:top w:val="none" w:sz="0" w:space="0" w:color="auto"/>
        <w:left w:val="none" w:sz="0" w:space="0" w:color="auto"/>
        <w:bottom w:val="none" w:sz="0" w:space="0" w:color="auto"/>
        <w:right w:val="none" w:sz="0" w:space="0" w:color="auto"/>
      </w:divBdr>
    </w:div>
    <w:div w:id="656694555">
      <w:bodyDiv w:val="1"/>
      <w:marLeft w:val="0"/>
      <w:marRight w:val="0"/>
      <w:marTop w:val="0"/>
      <w:marBottom w:val="0"/>
      <w:divBdr>
        <w:top w:val="none" w:sz="0" w:space="0" w:color="auto"/>
        <w:left w:val="none" w:sz="0" w:space="0" w:color="auto"/>
        <w:bottom w:val="none" w:sz="0" w:space="0" w:color="auto"/>
        <w:right w:val="none" w:sz="0" w:space="0" w:color="auto"/>
      </w:divBdr>
    </w:div>
    <w:div w:id="727338402">
      <w:bodyDiv w:val="1"/>
      <w:marLeft w:val="0"/>
      <w:marRight w:val="0"/>
      <w:marTop w:val="0"/>
      <w:marBottom w:val="0"/>
      <w:divBdr>
        <w:top w:val="none" w:sz="0" w:space="0" w:color="auto"/>
        <w:left w:val="none" w:sz="0" w:space="0" w:color="auto"/>
        <w:bottom w:val="none" w:sz="0" w:space="0" w:color="auto"/>
        <w:right w:val="none" w:sz="0" w:space="0" w:color="auto"/>
      </w:divBdr>
    </w:div>
    <w:div w:id="1044060140">
      <w:bodyDiv w:val="1"/>
      <w:marLeft w:val="0"/>
      <w:marRight w:val="0"/>
      <w:marTop w:val="0"/>
      <w:marBottom w:val="0"/>
      <w:divBdr>
        <w:top w:val="none" w:sz="0" w:space="0" w:color="auto"/>
        <w:left w:val="none" w:sz="0" w:space="0" w:color="auto"/>
        <w:bottom w:val="none" w:sz="0" w:space="0" w:color="auto"/>
        <w:right w:val="none" w:sz="0" w:space="0" w:color="auto"/>
      </w:divBdr>
    </w:div>
    <w:div w:id="1104232616">
      <w:bodyDiv w:val="1"/>
      <w:marLeft w:val="0"/>
      <w:marRight w:val="0"/>
      <w:marTop w:val="0"/>
      <w:marBottom w:val="0"/>
      <w:divBdr>
        <w:top w:val="none" w:sz="0" w:space="0" w:color="auto"/>
        <w:left w:val="none" w:sz="0" w:space="0" w:color="auto"/>
        <w:bottom w:val="none" w:sz="0" w:space="0" w:color="auto"/>
        <w:right w:val="none" w:sz="0" w:space="0" w:color="auto"/>
      </w:divBdr>
    </w:div>
    <w:div w:id="1365641083">
      <w:bodyDiv w:val="1"/>
      <w:marLeft w:val="0"/>
      <w:marRight w:val="0"/>
      <w:marTop w:val="0"/>
      <w:marBottom w:val="0"/>
      <w:divBdr>
        <w:top w:val="none" w:sz="0" w:space="0" w:color="auto"/>
        <w:left w:val="none" w:sz="0" w:space="0" w:color="auto"/>
        <w:bottom w:val="none" w:sz="0" w:space="0" w:color="auto"/>
        <w:right w:val="none" w:sz="0" w:space="0" w:color="auto"/>
      </w:divBdr>
    </w:div>
    <w:div w:id="1898928209">
      <w:bodyDiv w:val="1"/>
      <w:marLeft w:val="0"/>
      <w:marRight w:val="0"/>
      <w:marTop w:val="0"/>
      <w:marBottom w:val="0"/>
      <w:divBdr>
        <w:top w:val="none" w:sz="0" w:space="0" w:color="auto"/>
        <w:left w:val="none" w:sz="0" w:space="0" w:color="auto"/>
        <w:bottom w:val="none" w:sz="0" w:space="0" w:color="auto"/>
        <w:right w:val="none" w:sz="0" w:space="0" w:color="auto"/>
      </w:divBdr>
    </w:div>
    <w:div w:id="1905068316">
      <w:bodyDiv w:val="1"/>
      <w:marLeft w:val="0"/>
      <w:marRight w:val="0"/>
      <w:marTop w:val="0"/>
      <w:marBottom w:val="0"/>
      <w:divBdr>
        <w:top w:val="none" w:sz="0" w:space="0" w:color="auto"/>
        <w:left w:val="none" w:sz="0" w:space="0" w:color="auto"/>
        <w:bottom w:val="none" w:sz="0" w:space="0" w:color="auto"/>
        <w:right w:val="none" w:sz="0" w:space="0" w:color="auto"/>
      </w:divBdr>
    </w:div>
    <w:div w:id="2087453196">
      <w:bodyDiv w:val="1"/>
      <w:marLeft w:val="0"/>
      <w:marRight w:val="0"/>
      <w:marTop w:val="0"/>
      <w:marBottom w:val="0"/>
      <w:divBdr>
        <w:top w:val="none" w:sz="0" w:space="0" w:color="auto"/>
        <w:left w:val="none" w:sz="0" w:space="0" w:color="auto"/>
        <w:bottom w:val="none" w:sz="0" w:space="0" w:color="auto"/>
        <w:right w:val="none" w:sz="0" w:space="0" w:color="auto"/>
      </w:divBdr>
    </w:div>
    <w:div w:id="2144883052">
      <w:bodyDiv w:val="1"/>
      <w:marLeft w:val="0"/>
      <w:marRight w:val="0"/>
      <w:marTop w:val="0"/>
      <w:marBottom w:val="0"/>
      <w:divBdr>
        <w:top w:val="none" w:sz="0" w:space="0" w:color="auto"/>
        <w:left w:val="none" w:sz="0" w:space="0" w:color="auto"/>
        <w:bottom w:val="none" w:sz="0" w:space="0" w:color="auto"/>
        <w:right w:val="none" w:sz="0" w:space="0" w:color="auto"/>
      </w:divBdr>
      <w:divsChild>
        <w:div w:id="1579317129">
          <w:marLeft w:val="0"/>
          <w:marRight w:val="0"/>
          <w:marTop w:val="0"/>
          <w:marBottom w:val="0"/>
          <w:divBdr>
            <w:top w:val="none" w:sz="0" w:space="0" w:color="auto"/>
            <w:left w:val="none" w:sz="0" w:space="0" w:color="auto"/>
            <w:bottom w:val="none" w:sz="0" w:space="0" w:color="auto"/>
            <w:right w:val="none" w:sz="0" w:space="0" w:color="auto"/>
          </w:divBdr>
          <w:divsChild>
            <w:div w:id="746460064">
              <w:marLeft w:val="0"/>
              <w:marRight w:val="0"/>
              <w:marTop w:val="0"/>
              <w:marBottom w:val="0"/>
              <w:divBdr>
                <w:top w:val="single" w:sz="6" w:space="0" w:color="C4E1FF"/>
                <w:left w:val="single" w:sz="6" w:space="0" w:color="C4E1FF"/>
                <w:bottom w:val="single" w:sz="6" w:space="0" w:color="C4E1FF"/>
                <w:right w:val="single" w:sz="6" w:space="0" w:color="C4E1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21C36-E470-49D3-921A-51F52E36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865</Words>
  <Characters>4933</Characters>
  <Application>Microsoft Office Word</Application>
  <DocSecurity>0</DocSecurity>
  <Lines>41</Lines>
  <Paragraphs>11</Paragraphs>
  <ScaleCrop>false</ScaleCrop>
  <Manager>宋常胜</Manager>
  <Company>HPU</Company>
  <LinksUpToDate>false</LinksUpToDate>
  <CharactersWithSpaces>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宋常胜</dc:creator>
  <cp:lastModifiedBy>songcharlse</cp:lastModifiedBy>
  <cp:revision>7</cp:revision>
  <dcterms:created xsi:type="dcterms:W3CDTF">2020-12-18T13:47:00Z</dcterms:created>
  <dcterms:modified xsi:type="dcterms:W3CDTF">2020-12-18T14:35:00Z</dcterms:modified>
</cp:coreProperties>
</file>